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2F9" w:rsidRDefault="00AF42F9" w:rsidP="00AF42F9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0231A6E1" wp14:editId="45DBC8BA">
            <wp:simplePos x="0" y="0"/>
            <wp:positionH relativeFrom="margin">
              <wp:posOffset>19050</wp:posOffset>
            </wp:positionH>
            <wp:positionV relativeFrom="paragraph">
              <wp:posOffset>-179705</wp:posOffset>
            </wp:positionV>
            <wp:extent cx="2743200" cy="1134110"/>
            <wp:effectExtent l="0" t="0" r="0" b="0"/>
            <wp:wrapTight wrapText="bothSides">
              <wp:wrapPolygon edited="1">
                <wp:start x="0" y="0"/>
                <wp:lineTo x="0" y="21406"/>
                <wp:lineTo x="21450" y="21406"/>
                <wp:lineTo x="21450" y="0"/>
                <wp:lineTo x="0" y="0"/>
              </wp:wrapPolygon>
            </wp:wrapTight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1"/>
                    <pic:cNvPicPr>
                      <a:picLocks noChangeAspect="1"/>
                    </pic:cNvPicPr>
                  </pic:nvPicPr>
                  <pic:blipFill>
                    <a:blip r:embed="rId5"/>
                    <a:stretch/>
                  </pic:blipFill>
                  <pic:spPr bwMode="auto">
                    <a:xfrm>
                      <a:off x="0" y="0"/>
                      <a:ext cx="2743200" cy="11341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F42F9" w:rsidRDefault="00AF42F9" w:rsidP="00AF42F9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F42F9" w:rsidRDefault="00AF42F9" w:rsidP="00AF42F9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F42F9" w:rsidRDefault="00AF42F9" w:rsidP="00AF42F9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D38CA" w:rsidRDefault="00FF622E" w:rsidP="00BD38CA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62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Кадастровой палате рассказали, как будет действовать </w:t>
      </w:r>
    </w:p>
    <w:p w:rsidR="00FF622E" w:rsidRDefault="00FF622E" w:rsidP="00BD38CA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FF62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 о выявлении правообладателей ранее учтенной недвижимости</w:t>
      </w:r>
    </w:p>
    <w:p w:rsidR="00FF622E" w:rsidRDefault="00FF622E" w:rsidP="00FF622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F622E" w:rsidRDefault="00FF622E" w:rsidP="00FF622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62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 новому закону, полномочиями по выявлению правообладателей ранее учтенных объектов недвижимости наделяются органы местного самоуправления.</w:t>
      </w:r>
    </w:p>
    <w:p w:rsidR="00FF622E" w:rsidRDefault="00FF622E" w:rsidP="00FF622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62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первом этапе главной задачей уполномоченных органов является поиск и анализ документов, подтверждающих возникновение права на объект недвижимости, путем направления запросов в архивы, органы технической инвентаризации, нотариусам и т.д.</w:t>
      </w:r>
    </w:p>
    <w:p w:rsidR="00FF622E" w:rsidRDefault="00FF622E" w:rsidP="00FF622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62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 органы местного самоуправления запрашивают информацию о выявленных правообладателях недвижимости в пенсионном фонде, налоговой, в органах внутренних дел. На основании полученных ответов готовится проект решения о выявлении правообладателя и направляется собственнику.</w:t>
      </w:r>
    </w:p>
    <w:p w:rsidR="00FF622E" w:rsidRDefault="00FF622E" w:rsidP="00FF622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62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 течение 45 дней не поступят возражения от правообладателя, то сведения о правах будут направлены в орган регистрации прав для внесения их в ЕГРН.</w:t>
      </w:r>
    </w:p>
    <w:p w:rsidR="00FF622E" w:rsidRDefault="00FF622E" w:rsidP="00FF622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62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«Закон позволит органам местного самоуправления осуществить мероприятия по выявлению правообладателей ранее учтенных объектов недвижимости с целью наполнения ЕГРН актуальными сведениями о правообладателях таких объектов и вовлечения их в гражданский оборот, – отметил </w:t>
      </w:r>
      <w:proofErr w:type="spellStart"/>
      <w:r w:rsidRPr="00FF62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и.о</w:t>
      </w:r>
      <w:proofErr w:type="spellEnd"/>
      <w:r w:rsidRPr="00FF62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директора Кадастровой палаты по Республике Калмыкия Бембя Лиджиев. – Это будет способствовать повышению эффективности </w:t>
      </w:r>
      <w:r w:rsidRPr="00FF62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налогообложения таких объектов, а также позволит гражданам доказать свое право владеть и распоряжаться недвижимостью».</w:t>
      </w:r>
    </w:p>
    <w:p w:rsidR="00FF622E" w:rsidRDefault="00FF622E" w:rsidP="00FF622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62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Напоминаем, чтобы проверить зарегистрированы ли права на объект недвижимости, необходимо запросить выписку из ЕГРН об основных характеристиках и зарегистрированных правах на объект недвижимости через онлайн-сервис Федеральной кадастровой палаты, на сайте Росреестра или обратиться в ближайший офис МФЦ.</w:t>
      </w:r>
    </w:p>
    <w:p w:rsidR="00FF622E" w:rsidRDefault="00FF622E" w:rsidP="00FF622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62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сведения о правах не зарегистрированы, собственник ранее учтенного объекта недвижимости может представить документы в орган местного самоуправления либо самостоятельно обратиться за регистрацией своих прав в офис МФЦ.</w:t>
      </w:r>
    </w:p>
    <w:p w:rsidR="00FF622E" w:rsidRPr="00FF622E" w:rsidRDefault="00FF622E" w:rsidP="00FF622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62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Обращаем внимание, что с 01.01.2021 г. не взимается госпошлина за государственную регистрацию прав, возникших до 31.01.1998 г., до вступления в силу Федерального закона от 21.07.1997 № 122-ФЗ «О государственной регистрации прав на недвижимое имущество и сделок с ним».</w:t>
      </w:r>
      <w:r w:rsidRPr="00FF62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AF42F9" w:rsidRPr="00FF622E" w:rsidRDefault="00AF42F9" w:rsidP="00FF62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AF42F9" w:rsidRPr="00FF62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2F9"/>
    <w:rsid w:val="00196CAF"/>
    <w:rsid w:val="00AF42F9"/>
    <w:rsid w:val="00BD38CA"/>
    <w:rsid w:val="00D03B5A"/>
    <w:rsid w:val="00FF6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F622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F622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374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335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Убушаева Анастасия Михайловна</dc:creator>
  <cp:lastModifiedBy>Убушаева Анастасия Михайловна</cp:lastModifiedBy>
  <cp:revision>3</cp:revision>
  <dcterms:created xsi:type="dcterms:W3CDTF">2021-06-30T07:57:00Z</dcterms:created>
  <dcterms:modified xsi:type="dcterms:W3CDTF">2021-06-30T07:57:00Z</dcterms:modified>
</cp:coreProperties>
</file>