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15" w:rsidRPr="0091664F" w:rsidRDefault="00465649" w:rsidP="0091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64F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Северо-Каспийская межрайонная природоохранная прокуратура разъясняет</w:t>
      </w:r>
      <w:r w:rsidR="00456D15" w:rsidRPr="009166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91664F" w:rsidRDefault="0091664F" w:rsidP="0091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64F">
        <w:rPr>
          <w:rFonts w:ascii="Times New Roman" w:eastAsia="Times New Roman" w:hAnsi="Times New Roman" w:cs="Times New Roman"/>
          <w:b/>
          <w:bCs/>
          <w:sz w:val="28"/>
          <w:szCs w:val="28"/>
        </w:rPr>
        <w:t>Усилена ответственность за несоблюдение требований в области охраны окружающей среды при обращении с отходами производства и потребления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1664F" w:rsidRPr="0091664F" w:rsidRDefault="0091664F" w:rsidP="00916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64F" w:rsidRPr="0091664F" w:rsidRDefault="0091664F" w:rsidP="009166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64F">
        <w:rPr>
          <w:rFonts w:ascii="Times New Roman" w:eastAsia="Times New Roman" w:hAnsi="Times New Roman" w:cs="Times New Roman"/>
          <w:sz w:val="28"/>
          <w:szCs w:val="28"/>
        </w:rPr>
        <w:t>Федеральным законом от 14.07.2022 № 287-ФЗ «О внесении изменений в Кодекс Российской Федерации об административных правонарушениях» введены новые составы административных правонарушениях.</w:t>
      </w:r>
    </w:p>
    <w:p w:rsidR="0091664F" w:rsidRPr="0091664F" w:rsidRDefault="0091664F" w:rsidP="009166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64F">
        <w:rPr>
          <w:rFonts w:ascii="Times New Roman" w:eastAsia="Times New Roman" w:hAnsi="Times New Roman" w:cs="Times New Roman"/>
          <w:sz w:val="28"/>
          <w:szCs w:val="28"/>
        </w:rPr>
        <w:t>Статья 8.2 КоАП РФ дополнена частями 3.1-3.4, которыми предусмотрена административная ответственность за загрязнение (засорение)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площадок их накопления, для граждан в виде административного штрафа в размере от 10 тыс. до 15 тыс. рублей;</w:t>
      </w:r>
      <w:proofErr w:type="gramEnd"/>
      <w:r w:rsidRPr="0091664F">
        <w:rPr>
          <w:rFonts w:ascii="Times New Roman" w:eastAsia="Times New Roman" w:hAnsi="Times New Roman" w:cs="Times New Roman"/>
          <w:sz w:val="28"/>
          <w:szCs w:val="28"/>
        </w:rPr>
        <w:t xml:space="preserve"> для должностных лиц – от 20 тыс. до 30 тыс. рублей; на юридических лиц - от 30 тыс. до 50 тыс. рублей.</w:t>
      </w:r>
    </w:p>
    <w:p w:rsidR="0091664F" w:rsidRPr="0091664F" w:rsidRDefault="0091664F" w:rsidP="009166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64F">
        <w:rPr>
          <w:rFonts w:ascii="Times New Roman" w:eastAsia="Times New Roman" w:hAnsi="Times New Roman" w:cs="Times New Roman"/>
          <w:sz w:val="28"/>
          <w:szCs w:val="28"/>
        </w:rPr>
        <w:t>Повторное правонарушение влечет наложение административного штрафа в удвоенном размере с конфискацией транспортного средства, являющегося орудием совершения административного правонарушения.</w:t>
      </w:r>
    </w:p>
    <w:p w:rsidR="0091664F" w:rsidRPr="0091664F" w:rsidRDefault="0091664F" w:rsidP="009166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64F">
        <w:rPr>
          <w:rFonts w:ascii="Times New Roman" w:eastAsia="Times New Roman" w:hAnsi="Times New Roman" w:cs="Times New Roman"/>
          <w:sz w:val="28"/>
          <w:szCs w:val="28"/>
        </w:rPr>
        <w:t>Усиленная ответственность предусмотрена за совершение противоправных действий с использованием грузовых транспортных средств, прицепов к ним, тракторов и других самоходных машин - санкция влечет наложение административного штрафа до 200 тыс. рублей.</w:t>
      </w:r>
    </w:p>
    <w:p w:rsidR="0091664F" w:rsidRPr="0091664F" w:rsidRDefault="0091664F" w:rsidP="009166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1664F">
        <w:rPr>
          <w:rFonts w:ascii="Times New Roman" w:eastAsia="Times New Roman" w:hAnsi="Times New Roman" w:cs="Times New Roman"/>
          <w:sz w:val="28"/>
          <w:szCs w:val="28"/>
        </w:rPr>
        <w:t>Федеральный закон вступил в силу 14.07.2022.</w:t>
      </w:r>
    </w:p>
    <w:p w:rsidR="00F55C50" w:rsidRPr="002C3376" w:rsidRDefault="00F55C50" w:rsidP="002C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C50" w:rsidRPr="002C3376" w:rsidSect="00E343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6D15"/>
    <w:rsid w:val="0006678A"/>
    <w:rsid w:val="00095A74"/>
    <w:rsid w:val="001365CC"/>
    <w:rsid w:val="00172045"/>
    <w:rsid w:val="00193C29"/>
    <w:rsid w:val="00207801"/>
    <w:rsid w:val="0022393B"/>
    <w:rsid w:val="002549AA"/>
    <w:rsid w:val="002B486D"/>
    <w:rsid w:val="002B50AC"/>
    <w:rsid w:val="002C3376"/>
    <w:rsid w:val="00300309"/>
    <w:rsid w:val="003017EF"/>
    <w:rsid w:val="00324D90"/>
    <w:rsid w:val="00396CBA"/>
    <w:rsid w:val="004453A3"/>
    <w:rsid w:val="004514D1"/>
    <w:rsid w:val="00456D15"/>
    <w:rsid w:val="00465649"/>
    <w:rsid w:val="00491D1C"/>
    <w:rsid w:val="005C0A53"/>
    <w:rsid w:val="00612BC1"/>
    <w:rsid w:val="006571CB"/>
    <w:rsid w:val="006812F3"/>
    <w:rsid w:val="0079187D"/>
    <w:rsid w:val="007E0754"/>
    <w:rsid w:val="007F0EDE"/>
    <w:rsid w:val="008078EF"/>
    <w:rsid w:val="008A5D7B"/>
    <w:rsid w:val="008E3A18"/>
    <w:rsid w:val="00902F67"/>
    <w:rsid w:val="0091664F"/>
    <w:rsid w:val="00976F6C"/>
    <w:rsid w:val="009840FD"/>
    <w:rsid w:val="009B6C7C"/>
    <w:rsid w:val="00A1169C"/>
    <w:rsid w:val="00A60FC2"/>
    <w:rsid w:val="00A948D1"/>
    <w:rsid w:val="00B00C99"/>
    <w:rsid w:val="00B4673D"/>
    <w:rsid w:val="00BD10D6"/>
    <w:rsid w:val="00BD2138"/>
    <w:rsid w:val="00DD32A2"/>
    <w:rsid w:val="00E3438D"/>
    <w:rsid w:val="00E652EC"/>
    <w:rsid w:val="00F26C8B"/>
    <w:rsid w:val="00F55C50"/>
    <w:rsid w:val="00F56238"/>
    <w:rsid w:val="00F569BF"/>
    <w:rsid w:val="00F8088A"/>
    <w:rsid w:val="00F83524"/>
    <w:rsid w:val="00F93B5F"/>
    <w:rsid w:val="00F96F7A"/>
    <w:rsid w:val="00FC7C84"/>
    <w:rsid w:val="00FE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2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711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599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0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309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64F9-D388-4068-84A1-1F9F77B6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OON217</dc:creator>
  <cp:lastModifiedBy>KALMIKIYA4</cp:lastModifiedBy>
  <cp:revision>2</cp:revision>
  <dcterms:created xsi:type="dcterms:W3CDTF">2022-08-11T11:47:00Z</dcterms:created>
  <dcterms:modified xsi:type="dcterms:W3CDTF">2022-08-11T11:47:00Z</dcterms:modified>
</cp:coreProperties>
</file>