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65" w:rsidRPr="00F17C65" w:rsidRDefault="00F17C65" w:rsidP="00F17C65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F17C6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Употребление спиртных напитков за рулем наказуемо</w:t>
      </w:r>
    </w:p>
    <w:p w:rsidR="00F17C65" w:rsidRDefault="00F17C65" w:rsidP="002020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F17C65" w:rsidRPr="00F17C65" w:rsidRDefault="00F17C65" w:rsidP="00F17C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F17C65">
        <w:rPr>
          <w:color w:val="333333"/>
          <w:sz w:val="28"/>
          <w:szCs w:val="28"/>
          <w:shd w:val="clear" w:color="auto" w:fill="FFFFFF"/>
        </w:rPr>
        <w:t>В соответствии со статьей 264.1 УК РФ предусмотрена уголовная ответственность за нарушение правил дорожного движения лицом в состоянии опьянения, подвергнутым административному наказанию или имеющим судимость. Основанием для возникновения уголовной ответственности является управление транспортным средством лицом, находящимся в состоянии опьянения, которое ранее было наказано в административном порядке, а также не выполнило законное требование о прохождении медицинского освидетельствования на состояние опьянения и имеет судимость за совершение преступления, предусмотренного частями второй, четвертой или шестой статьи 264 УК РФ.</w:t>
      </w:r>
    </w:p>
    <w:p w:rsidR="00F17C65" w:rsidRPr="00F17C65" w:rsidRDefault="00F17C65" w:rsidP="00F17C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F17C65">
        <w:rPr>
          <w:color w:val="333333"/>
          <w:sz w:val="28"/>
          <w:szCs w:val="28"/>
          <w:shd w:val="clear" w:color="auto" w:fill="FFFFFF"/>
        </w:rPr>
        <w:t>К уголовной ответственности может быть привлечено лицо, достигшее 16-летнего возраста. Им признается не только водитель, но и лицо, у которого изъято водительское удостоверение за ранее допущенное нарушение Правил дорожного движения, а также лицо, не имевшее либо лишенное права управления транспортным средством или обучающееся вождению. Преступление считается оконченным с момента начала движения транспортного средства управляемого лицом, находящимся в состоянии опьянения.</w:t>
      </w:r>
    </w:p>
    <w:p w:rsidR="00F17C65" w:rsidRPr="00F17C65" w:rsidRDefault="00F17C65" w:rsidP="00F17C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F17C65">
        <w:rPr>
          <w:color w:val="333333"/>
          <w:sz w:val="28"/>
          <w:szCs w:val="28"/>
          <w:shd w:val="clear" w:color="auto" w:fill="FFFFFF"/>
        </w:rPr>
        <w:t>Законом определено максимальное наказание по данной статье в виде:</w:t>
      </w:r>
    </w:p>
    <w:p w:rsidR="00F17C65" w:rsidRPr="00F17C65" w:rsidRDefault="00F17C65" w:rsidP="00F17C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F17C65">
        <w:rPr>
          <w:rFonts w:ascii="Roboto" w:eastAsia="Times New Roman" w:hAnsi="Roboto" w:cs="Times New Roman"/>
          <w:color w:val="333333"/>
          <w:sz w:val="28"/>
          <w:szCs w:val="28"/>
        </w:rPr>
        <w:t>штрафа в размере до 500 тысяч рублей или в размере заработной платы или иного дохода осужденного за период до трех лет;</w:t>
      </w:r>
    </w:p>
    <w:p w:rsidR="00F17C65" w:rsidRPr="00F17C65" w:rsidRDefault="00F17C65" w:rsidP="00F17C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F17C65">
        <w:rPr>
          <w:rFonts w:ascii="Roboto" w:eastAsia="Times New Roman" w:hAnsi="Roboto" w:cs="Times New Roman"/>
          <w:color w:val="333333"/>
          <w:sz w:val="28"/>
          <w:szCs w:val="28"/>
        </w:rPr>
        <w:t>исправительных работ на срок до 2 лет;</w:t>
      </w:r>
    </w:p>
    <w:p w:rsidR="00F17C65" w:rsidRPr="00F17C65" w:rsidRDefault="00F17C65" w:rsidP="00F17C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F17C65">
        <w:rPr>
          <w:rFonts w:ascii="Roboto" w:eastAsia="Times New Roman" w:hAnsi="Roboto" w:cs="Times New Roman"/>
          <w:color w:val="333333"/>
          <w:sz w:val="28"/>
          <w:szCs w:val="28"/>
        </w:rPr>
        <w:t>ограничения свободы на срок до 3 лет;</w:t>
      </w:r>
    </w:p>
    <w:p w:rsidR="00F17C65" w:rsidRPr="00F17C65" w:rsidRDefault="00F17C65" w:rsidP="00F17C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F17C65">
        <w:rPr>
          <w:rFonts w:ascii="Roboto" w:eastAsia="Times New Roman" w:hAnsi="Roboto" w:cs="Times New Roman"/>
          <w:color w:val="333333"/>
          <w:sz w:val="28"/>
          <w:szCs w:val="28"/>
        </w:rPr>
        <w:t>принудительных работ на срок до 3 лет;</w:t>
      </w:r>
    </w:p>
    <w:p w:rsidR="00F17C65" w:rsidRPr="00F17C65" w:rsidRDefault="00F17C65" w:rsidP="00F17C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F17C65">
        <w:rPr>
          <w:rFonts w:ascii="Roboto" w:eastAsia="Times New Roman" w:hAnsi="Roboto" w:cs="Times New Roman"/>
          <w:color w:val="333333"/>
          <w:sz w:val="28"/>
          <w:szCs w:val="28"/>
        </w:rPr>
        <w:t>лишения свободы на срок до 3 лет.</w:t>
      </w:r>
    </w:p>
    <w:p w:rsidR="00F17C65" w:rsidRPr="00F17C65" w:rsidRDefault="00F17C65" w:rsidP="00F17C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F17C65">
        <w:rPr>
          <w:color w:val="333333"/>
          <w:sz w:val="28"/>
          <w:szCs w:val="28"/>
          <w:shd w:val="clear" w:color="auto" w:fill="FFFFFF"/>
        </w:rPr>
        <w:t>Наказание виновному назначается с лишением права занимать определенные должности или заниматься определенной деятельностью на срок до 6 лет.</w:t>
      </w:r>
    </w:p>
    <w:p w:rsidR="00F17C65" w:rsidRDefault="00F17C65" w:rsidP="002020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202002" w:rsidRDefault="00202002" w:rsidP="002020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202002" w:rsidRPr="00202002" w:rsidRDefault="00202002" w:rsidP="002020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Прокуратура Городовиковского района</w:t>
      </w:r>
    </w:p>
    <w:p w:rsidR="00A32C46" w:rsidRPr="00202002" w:rsidRDefault="00A32C46" w:rsidP="002020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sectPr w:rsidR="00A32C46" w:rsidRPr="00202002" w:rsidSect="00CB0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3111D"/>
    <w:multiLevelType w:val="multilevel"/>
    <w:tmpl w:val="9EA8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2002"/>
    <w:rsid w:val="00202002"/>
    <w:rsid w:val="00A32C46"/>
    <w:rsid w:val="00CB0A08"/>
    <w:rsid w:val="00F1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04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69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66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2022-06-30T06:03:00Z</dcterms:created>
  <dcterms:modified xsi:type="dcterms:W3CDTF">2022-06-30T06:10:00Z</dcterms:modified>
</cp:coreProperties>
</file>