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A8" w:rsidRPr="002C75A8" w:rsidRDefault="002C75A8" w:rsidP="002C75A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C75A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 компенсации причиненного преступлением ущерба</w:t>
      </w:r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C75A8">
        <w:rPr>
          <w:color w:val="333333"/>
          <w:sz w:val="28"/>
          <w:szCs w:val="28"/>
          <w:shd w:val="clear" w:color="auto" w:fill="FFFFFF"/>
        </w:rPr>
        <w:t xml:space="preserve"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Конституцией. В статье 52 Конституции Российской Федерации закреплено, что государство обеспечивает потерпевшим доступ к правосудию и компенсацию причиненного </w:t>
      </w:r>
      <w:proofErr w:type="spellStart"/>
      <w:r w:rsidRPr="002C75A8">
        <w:rPr>
          <w:color w:val="333333"/>
          <w:sz w:val="28"/>
          <w:szCs w:val="28"/>
          <w:shd w:val="clear" w:color="auto" w:fill="FFFFFF"/>
        </w:rPr>
        <w:t>ущерба</w:t>
      </w:r>
      <w:proofErr w:type="gramStart"/>
      <w:r w:rsidRPr="002C75A8">
        <w:rPr>
          <w:color w:val="333333"/>
          <w:sz w:val="28"/>
          <w:szCs w:val="28"/>
          <w:shd w:val="clear" w:color="auto" w:fill="FFFFFF"/>
        </w:rPr>
        <w:t>.Д</w:t>
      </w:r>
      <w:proofErr w:type="gramEnd"/>
      <w:r w:rsidRPr="002C75A8">
        <w:rPr>
          <w:color w:val="333333"/>
          <w:sz w:val="28"/>
          <w:szCs w:val="28"/>
          <w:shd w:val="clear" w:color="auto" w:fill="FFFFFF"/>
        </w:rPr>
        <w:t>анное</w:t>
      </w:r>
      <w:proofErr w:type="spellEnd"/>
      <w:r w:rsidRPr="002C75A8">
        <w:rPr>
          <w:color w:val="333333"/>
          <w:sz w:val="28"/>
          <w:szCs w:val="28"/>
          <w:shd w:val="clear" w:color="auto" w:fill="FFFFFF"/>
        </w:rPr>
        <w:t xml:space="preserve"> положение реализуются, в частности, посредством применения предусмотренного уголовно-процессуальным законом порядка рассмотрения судом гражданского иска по уголовному делу.</w:t>
      </w:r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2C75A8">
        <w:rPr>
          <w:color w:val="333333"/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2C75A8">
          <w:rPr>
            <w:color w:val="333333"/>
            <w:shd w:val="clear" w:color="auto" w:fill="FFFFFF"/>
          </w:rPr>
          <w:t>частью 1 статьи 44</w:t>
        </w:r>
      </w:hyperlink>
      <w:r w:rsidRPr="002C75A8">
        <w:rPr>
          <w:color w:val="333333"/>
          <w:sz w:val="28"/>
          <w:szCs w:val="28"/>
          <w:shd w:val="clear" w:color="auto" w:fill="FFFFFF"/>
        </w:rPr>
        <w:t> Уголовно-процессуального кодекса Российской Федерации как физическое, так и юридическое лицо вправе предъявить по уголовному делу гражданский иск, содержащий требование о возмещении имущественного вреда, при наличии оснований полагать, что данный вред причинен непосредственно преступлением, а физическое лицо – также и о компенсации причиненного ему преступлением морального вреда.</w:t>
      </w:r>
      <w:proofErr w:type="gramEnd"/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C75A8">
        <w:rPr>
          <w:color w:val="333333"/>
          <w:sz w:val="28"/>
          <w:szCs w:val="28"/>
          <w:shd w:val="clear" w:color="auto" w:fill="FFFFFF"/>
        </w:rPr>
        <w:t>Предъявление гражданского иска в порядке </w:t>
      </w:r>
      <w:hyperlink r:id="rId6" w:history="1">
        <w:r w:rsidRPr="002C75A8">
          <w:rPr>
            <w:color w:val="333333"/>
            <w:shd w:val="clear" w:color="auto" w:fill="FFFFFF"/>
          </w:rPr>
          <w:t>статьи 44</w:t>
        </w:r>
      </w:hyperlink>
      <w:r w:rsidRPr="002C75A8">
        <w:rPr>
          <w:color w:val="333333"/>
          <w:sz w:val="28"/>
          <w:szCs w:val="28"/>
          <w:shd w:val="clear" w:color="auto" w:fill="FFFFFF"/>
        </w:rPr>
        <w:t> Уголовно-процессуального кодекса Российской Федерации возможно с момента возбуждения уголовного дела до окончания судебного следствия в суде. Решение о признании гражданским истцом оформляется постановлением следователя или судебным решением.</w:t>
      </w:r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2C75A8">
        <w:rPr>
          <w:color w:val="333333"/>
          <w:sz w:val="28"/>
          <w:szCs w:val="28"/>
          <w:shd w:val="clear" w:color="auto" w:fill="FFFFFF"/>
        </w:rPr>
        <w:t>В случае причинения вреда государству, государственным или муниципальным унитарным предприятиям, несовершеннолетним, лицам, признанными недееспособными либо ограниченно дееспособными, а также которые по иным причинам не могут сами отстаивать свои права и интересы возможность защиты их интересов посредством гражданского иска предоставлена прокурору.</w:t>
      </w:r>
      <w:proofErr w:type="gramEnd"/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C75A8">
        <w:rPr>
          <w:color w:val="333333"/>
          <w:sz w:val="28"/>
          <w:szCs w:val="28"/>
          <w:shd w:val="clear" w:color="auto" w:fill="FFFFFF"/>
        </w:rPr>
        <w:t>Гражданский истец имеет право: представлять доказательства; давать объяснения по предъявленному иску; заявлять ходатайства и отводы; давать показания и объяснения на родном языке или языке, которым он владеет; пользоваться помощью переводчика бесплатно; иметь представителя и др.</w:t>
      </w:r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2C75A8">
        <w:rPr>
          <w:color w:val="333333"/>
          <w:sz w:val="28"/>
          <w:szCs w:val="28"/>
          <w:shd w:val="clear" w:color="auto" w:fill="FFFFFF"/>
        </w:rPr>
        <w:t>Бремя доказывания размера причиненного преступлением имущественного вреда, лежит на следователе, проводившем расследование и государственном обвинителе, за исключением вреда, выходящего за рамки предъявленного подсудимому обвинения (расходы потерпевшего на лечение в связи с повреждением здоровья, расходы на погребение, когда последствием преступления являлась смерть человека, расходы на ремонт поврежденного имущества при проникновении в жилище).</w:t>
      </w:r>
      <w:proofErr w:type="gramEnd"/>
    </w:p>
    <w:p w:rsidR="002C75A8" w:rsidRPr="002C75A8" w:rsidRDefault="002C75A8" w:rsidP="002C7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C75A8">
        <w:rPr>
          <w:color w:val="333333"/>
          <w:sz w:val="28"/>
          <w:szCs w:val="28"/>
          <w:shd w:val="clear" w:color="auto" w:fill="FFFFFF"/>
        </w:rPr>
        <w:t>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2C75A8" w:rsidRDefault="002C75A8" w:rsidP="0020200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A32C46" w:rsidRPr="00202002" w:rsidRDefault="00202002" w:rsidP="002C75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Городовиковского района</w:t>
      </w:r>
    </w:p>
    <w:sectPr w:rsidR="00A32C46" w:rsidRPr="00202002" w:rsidSect="002C7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11D"/>
    <w:multiLevelType w:val="multilevel"/>
    <w:tmpl w:val="9EA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002"/>
    <w:rsid w:val="00202002"/>
    <w:rsid w:val="002C75A8"/>
    <w:rsid w:val="008F6219"/>
    <w:rsid w:val="00A32C46"/>
    <w:rsid w:val="00CB0A08"/>
    <w:rsid w:val="00F1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7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9BCF7FE261BC411D3972EBDB17B8CA02D441A93A69C25859BFE46E01DEE57760B9ADEF27544020373A71B2A0B75A32647138D6C621C8FAo2d3I" TargetMode="External"/><Relationship Id="rId5" Type="http://schemas.openxmlformats.org/officeDocument/2006/relationships/hyperlink" Target="consultantplus://offline/ref=D8C774C9D5CAE0E57ABA5F09F95B05643BDE81D592E88AC48D4BBE101E8742E7BC06186A916FC7C50A2D63F2BA787F4CD0F46AE2L6K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2022-06-30T06:03:00Z</dcterms:created>
  <dcterms:modified xsi:type="dcterms:W3CDTF">2022-06-30T06:13:00Z</dcterms:modified>
</cp:coreProperties>
</file>