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01" w:rsidRPr="00103C01" w:rsidRDefault="00103C01" w:rsidP="00103C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03C01">
        <w:rPr>
          <w:rFonts w:ascii="Times New Roman" w:hAnsi="Times New Roman" w:cs="Times New Roman"/>
          <w:b/>
          <w:sz w:val="28"/>
          <w:szCs w:val="28"/>
        </w:rPr>
        <w:t>Порядок восстановления прав работника на оплату труда в случае банкротства предприятия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3C01" w:rsidRDefault="00103C01" w:rsidP="00103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C01" w:rsidRPr="00103C01" w:rsidRDefault="00103C01" w:rsidP="00103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0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03C01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103C01">
        <w:rPr>
          <w:rFonts w:ascii="Times New Roman" w:hAnsi="Times New Roman" w:cs="Times New Roman"/>
          <w:sz w:val="28"/>
          <w:szCs w:val="28"/>
        </w:rPr>
        <w:t xml:space="preserve"> случаи наличия у экономически несостоятельных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01">
        <w:rPr>
          <w:rFonts w:ascii="Times New Roman" w:hAnsi="Times New Roman" w:cs="Times New Roman"/>
          <w:sz w:val="28"/>
          <w:szCs w:val="28"/>
        </w:rPr>
        <w:t>(банкротов)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01">
        <w:rPr>
          <w:rFonts w:ascii="Times New Roman" w:hAnsi="Times New Roman" w:cs="Times New Roman"/>
          <w:sz w:val="28"/>
          <w:szCs w:val="28"/>
        </w:rPr>
        <w:t>задолженности перед работниками по выплате заработной платы. Не всегда гражданам ясен механизм восстановления нарушенных прав на оплату труда, особенно на таких предприятиях.</w:t>
      </w:r>
    </w:p>
    <w:p w:rsidR="00103C01" w:rsidRPr="00103C01" w:rsidRDefault="00103C01" w:rsidP="00103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01">
        <w:rPr>
          <w:rFonts w:ascii="Times New Roman" w:hAnsi="Times New Roman" w:cs="Times New Roman"/>
          <w:sz w:val="28"/>
          <w:szCs w:val="28"/>
        </w:rPr>
        <w:t>Разъясняется, что в соответствии со статьей 2 Федерального закона от 26.10.2002 № 127-ФЗ «О несостоятельности (банкротстве)» с момента введения на предприятии процедуры банкротства, работники должника, которым не выплачена заработная плата, выходные пособия и иные приравненные к заработной плате платежи, становятся кредиторами. Правовое регулирование всех вытекающих из сложившейся ситуации вопросов, осуществляется в соответствии с законодательством о банкротстве.</w:t>
      </w:r>
    </w:p>
    <w:p w:rsidR="00103C01" w:rsidRPr="00103C01" w:rsidRDefault="00103C01" w:rsidP="00103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01">
        <w:rPr>
          <w:rFonts w:ascii="Times New Roman" w:hAnsi="Times New Roman" w:cs="Times New Roman"/>
          <w:sz w:val="28"/>
          <w:szCs w:val="28"/>
        </w:rPr>
        <w:t>Для представления своих законных интересов при проведении процедур, применяемых в деле о банкротстве, работники должника вправе избрать на собрании представителя, который обладает правами лица, участвующего в арбитражном процессе по делу о банкротстве или же могут обратиться к арбитражному управляющему самостоятельно.</w:t>
      </w:r>
    </w:p>
    <w:p w:rsidR="00103C01" w:rsidRPr="00103C01" w:rsidRDefault="00103C01" w:rsidP="00103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01">
        <w:rPr>
          <w:rFonts w:ascii="Times New Roman" w:hAnsi="Times New Roman" w:cs="Times New Roman"/>
          <w:sz w:val="28"/>
          <w:szCs w:val="28"/>
        </w:rPr>
        <w:t xml:space="preserve">Требования о выплате выходных пособий и об оплате труда лиц, работающих по трудовому договору, включаются в реестр требований кредиторов арбитражным управляющим или </w:t>
      </w:r>
      <w:proofErr w:type="spellStart"/>
      <w:r w:rsidRPr="00103C01">
        <w:rPr>
          <w:rFonts w:ascii="Times New Roman" w:hAnsi="Times New Roman" w:cs="Times New Roman"/>
          <w:sz w:val="28"/>
          <w:szCs w:val="28"/>
        </w:rPr>
        <w:t>реестродержателем</w:t>
      </w:r>
      <w:proofErr w:type="spellEnd"/>
      <w:r w:rsidRPr="00103C01">
        <w:rPr>
          <w:rFonts w:ascii="Times New Roman" w:hAnsi="Times New Roman" w:cs="Times New Roman"/>
          <w:sz w:val="28"/>
          <w:szCs w:val="28"/>
        </w:rPr>
        <w:t xml:space="preserve"> по представлению арбитражного управляющего во внесудебном порядке. В случае оспаривания этих требований – на основании судебного акта, устанавливающего состав и размер этих требований.</w:t>
      </w:r>
    </w:p>
    <w:p w:rsidR="00103C01" w:rsidRPr="00103C01" w:rsidRDefault="00103C01" w:rsidP="00103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01">
        <w:rPr>
          <w:rFonts w:ascii="Times New Roman" w:hAnsi="Times New Roman" w:cs="Times New Roman"/>
          <w:sz w:val="28"/>
          <w:szCs w:val="28"/>
        </w:rPr>
        <w:t>В реестр включаются требования об оплате труда за периоды, истекшие до возбуждения дела о банкротстве, и выходные пособия лиц, уволенных до этой даты (статья 136 Федерального закона). Задолженность по оплате труда за периоды, истекшие после возбуждения дела о банкротстве, и по выплате выходных пособий лицам, уволенным после этой даты, относится к текущим платежам (статьи 134, 136 Федерального закона).</w:t>
      </w:r>
    </w:p>
    <w:p w:rsidR="00103C01" w:rsidRPr="00103C01" w:rsidRDefault="00103C01" w:rsidP="00103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01">
        <w:rPr>
          <w:rFonts w:ascii="Times New Roman" w:hAnsi="Times New Roman" w:cs="Times New Roman"/>
          <w:sz w:val="28"/>
          <w:szCs w:val="28"/>
        </w:rPr>
        <w:t>Основанием для включения в реестр служат бухгалтерские документы предприятия, подтверждающие наличие задолженности по заработной плате, переданные арбитражному управляющему, так и документация, представленная работниками самостоятельно.</w:t>
      </w:r>
    </w:p>
    <w:p w:rsidR="00103C01" w:rsidRPr="00103C01" w:rsidRDefault="00103C01" w:rsidP="00103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01">
        <w:rPr>
          <w:rFonts w:ascii="Times New Roman" w:hAnsi="Times New Roman" w:cs="Times New Roman"/>
          <w:sz w:val="28"/>
          <w:szCs w:val="28"/>
        </w:rPr>
        <w:t>О включении в реестр требования о выплате выходного пособия и об оплате труда лица, работающего по трудовому договору, арбитражный управляющий наряду с иными заинтересованными лицами обязан уведомить и самого работника. Требования кредиторов-работников должника по выплате выходных пособий и об оплате труда относятся к требованиям второй очереди.</w:t>
      </w:r>
    </w:p>
    <w:p w:rsidR="00103C01" w:rsidRPr="00103C01" w:rsidRDefault="00103C01" w:rsidP="00103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01">
        <w:rPr>
          <w:rFonts w:ascii="Times New Roman" w:hAnsi="Times New Roman" w:cs="Times New Roman"/>
          <w:sz w:val="28"/>
          <w:szCs w:val="28"/>
        </w:rPr>
        <w:t>При не включении арбитражным управляющим самостоятельно требований работника в реестр, работник или представитель работников должника вправе обратиться к арбитражному управляющему с заявлением о включении требования в реестр.</w:t>
      </w:r>
    </w:p>
    <w:p w:rsidR="00103C01" w:rsidRPr="00103C01" w:rsidRDefault="00103C01" w:rsidP="00103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01">
        <w:rPr>
          <w:rFonts w:ascii="Times New Roman" w:hAnsi="Times New Roman" w:cs="Times New Roman"/>
          <w:sz w:val="28"/>
          <w:szCs w:val="28"/>
        </w:rPr>
        <w:lastRenderedPageBreak/>
        <w:t>В случае наличия у работника возражений по включенным арбитражным управляющим в реестр соответствующих требований, он вправе заявить их в арбитражный суд, рассматривающий дело о банкротстве,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01">
        <w:rPr>
          <w:rFonts w:ascii="Times New Roman" w:hAnsi="Times New Roman" w:cs="Times New Roman"/>
          <w:sz w:val="28"/>
          <w:szCs w:val="28"/>
        </w:rPr>
        <w:t>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01">
        <w:rPr>
          <w:rFonts w:ascii="Times New Roman" w:hAnsi="Times New Roman" w:cs="Times New Roman"/>
          <w:sz w:val="28"/>
          <w:szCs w:val="28"/>
        </w:rPr>
        <w:t>установленном федеральным законом.</w:t>
      </w:r>
    </w:p>
    <w:p w:rsidR="00103C01" w:rsidRPr="00103C01" w:rsidRDefault="00103C01" w:rsidP="00103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01">
        <w:rPr>
          <w:rFonts w:ascii="Times New Roman" w:hAnsi="Times New Roman" w:cs="Times New Roman"/>
          <w:sz w:val="28"/>
          <w:szCs w:val="28"/>
        </w:rPr>
        <w:t>В таком же порядке рассматривается жалоба работника или представителя работников должника на бездействие или отказ арбитражного управляющего, не принявшего решения по их заявлению.</w:t>
      </w:r>
    </w:p>
    <w:p w:rsidR="00103C01" w:rsidRPr="00103C01" w:rsidRDefault="00103C01" w:rsidP="00103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C01">
        <w:rPr>
          <w:rFonts w:ascii="Times New Roman" w:hAnsi="Times New Roman" w:cs="Times New Roman"/>
          <w:sz w:val="28"/>
          <w:szCs w:val="28"/>
        </w:rPr>
        <w:t xml:space="preserve">Следует знать, что обязанность по осуществлению </w:t>
      </w:r>
      <w:proofErr w:type="gramStart"/>
      <w:r w:rsidRPr="00103C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3C0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деятельностью арбитражных управляющих, проверки их деятельности возложена на </w:t>
      </w:r>
      <w:proofErr w:type="spellStart"/>
      <w:r w:rsidRPr="00103C0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103C01">
        <w:rPr>
          <w:rFonts w:ascii="Times New Roman" w:hAnsi="Times New Roman" w:cs="Times New Roman"/>
          <w:sz w:val="28"/>
          <w:szCs w:val="28"/>
        </w:rPr>
        <w:t xml:space="preserve"> организации (членами которых они являются), они же рассматривают жалобы на арбитражных управляющих.</w:t>
      </w:r>
    </w:p>
    <w:p w:rsidR="00103C01" w:rsidRDefault="00103C01" w:rsidP="00103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C01" w:rsidRDefault="00103C01" w:rsidP="00103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E1E" w:rsidRDefault="00206E1E" w:rsidP="00103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206E1E" w:rsidRPr="00937EDA" w:rsidRDefault="00206E1E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Д.Б. Шорваев</w:t>
      </w:r>
    </w:p>
    <w:sectPr w:rsidR="00206E1E" w:rsidRPr="00937EDA" w:rsidSect="00206E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18C"/>
    <w:rsid w:val="00094959"/>
    <w:rsid w:val="00103C01"/>
    <w:rsid w:val="001223E5"/>
    <w:rsid w:val="00145CBC"/>
    <w:rsid w:val="001D118C"/>
    <w:rsid w:val="001F52A4"/>
    <w:rsid w:val="00206E1E"/>
    <w:rsid w:val="0027019C"/>
    <w:rsid w:val="002859DF"/>
    <w:rsid w:val="002A53FC"/>
    <w:rsid w:val="0032688A"/>
    <w:rsid w:val="00374B28"/>
    <w:rsid w:val="00394E84"/>
    <w:rsid w:val="004868AE"/>
    <w:rsid w:val="005075EB"/>
    <w:rsid w:val="005A2358"/>
    <w:rsid w:val="006A43D7"/>
    <w:rsid w:val="0081425A"/>
    <w:rsid w:val="00927DA7"/>
    <w:rsid w:val="00937EDA"/>
    <w:rsid w:val="00A329A6"/>
    <w:rsid w:val="00B33730"/>
    <w:rsid w:val="00B41A51"/>
    <w:rsid w:val="00B44A7C"/>
    <w:rsid w:val="00B94512"/>
    <w:rsid w:val="00BD355A"/>
    <w:rsid w:val="00C066A2"/>
    <w:rsid w:val="00C85567"/>
    <w:rsid w:val="00CF76D0"/>
    <w:rsid w:val="00D24770"/>
    <w:rsid w:val="00D31E66"/>
    <w:rsid w:val="00F17038"/>
    <w:rsid w:val="00F26621"/>
    <w:rsid w:val="00F3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E5"/>
  </w:style>
  <w:style w:type="paragraph" w:styleId="1">
    <w:name w:val="heading 1"/>
    <w:basedOn w:val="a"/>
    <w:link w:val="10"/>
    <w:uiPriority w:val="9"/>
    <w:qFormat/>
    <w:rsid w:val="001D1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1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1">
    <w:name w:val="Body Text 2"/>
    <w:basedOn w:val="a"/>
    <w:link w:val="22"/>
    <w:rsid w:val="002859DF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2859DF"/>
    <w:rPr>
      <w:rFonts w:ascii="Book Antiqua" w:eastAsia="Times New Roman" w:hAnsi="Book Antiqua" w:cs="Times New Roman"/>
      <w:sz w:val="2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9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2688A"/>
    <w:rPr>
      <w:b/>
      <w:bCs/>
    </w:rPr>
  </w:style>
  <w:style w:type="character" w:customStyle="1" w:styleId="date">
    <w:name w:val="date"/>
    <w:basedOn w:val="a0"/>
    <w:rsid w:val="00094959"/>
  </w:style>
  <w:style w:type="character" w:customStyle="1" w:styleId="views">
    <w:name w:val="views"/>
    <w:basedOn w:val="a0"/>
    <w:rsid w:val="00094959"/>
  </w:style>
  <w:style w:type="character" w:styleId="a7">
    <w:name w:val="Hyperlink"/>
    <w:basedOn w:val="a0"/>
    <w:uiPriority w:val="99"/>
    <w:semiHidden/>
    <w:unhideWhenUsed/>
    <w:rsid w:val="00094959"/>
    <w:rPr>
      <w:color w:val="0000FF"/>
      <w:u w:val="single"/>
    </w:rPr>
  </w:style>
  <w:style w:type="character" w:customStyle="1" w:styleId="theme">
    <w:name w:val="theme"/>
    <w:basedOn w:val="a0"/>
    <w:rsid w:val="00094959"/>
  </w:style>
  <w:style w:type="character" w:customStyle="1" w:styleId="apple-converted-space">
    <w:name w:val="apple-converted-space"/>
    <w:basedOn w:val="a0"/>
    <w:rsid w:val="00094959"/>
  </w:style>
  <w:style w:type="character" w:customStyle="1" w:styleId="20">
    <w:name w:val="Заголовок 2 Знак"/>
    <w:basedOn w:val="a0"/>
    <w:link w:val="2"/>
    <w:uiPriority w:val="9"/>
    <w:semiHidden/>
    <w:rsid w:val="00B44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eds-pagenavigationicon">
    <w:name w:val="feeds-page__navigation_icon"/>
    <w:basedOn w:val="a0"/>
    <w:rsid w:val="00D31E66"/>
  </w:style>
  <w:style w:type="character" w:customStyle="1" w:styleId="feeds-pagenavigationtooltip">
    <w:name w:val="feeds-page__navigation_tooltip"/>
    <w:basedOn w:val="a0"/>
    <w:rsid w:val="00D3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7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8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60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7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1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cp:lastPrinted>2019-06-03T17:44:00Z</cp:lastPrinted>
  <dcterms:created xsi:type="dcterms:W3CDTF">2017-06-13T17:58:00Z</dcterms:created>
  <dcterms:modified xsi:type="dcterms:W3CDTF">2021-06-29T11:24:00Z</dcterms:modified>
</cp:coreProperties>
</file>