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7" w:rsidRDefault="00F20DA7" w:rsidP="00F20DA7">
      <w:pPr>
        <w:pStyle w:val="ConsPlusNormal"/>
        <w:widowControl w:val="0"/>
        <w:ind w:hanging="709"/>
        <w:rPr>
          <w:b/>
          <w:bCs/>
        </w:rPr>
      </w:pPr>
      <w:r>
        <w:rPr>
          <w:b/>
          <w:bCs/>
        </w:rPr>
        <w:t xml:space="preserve">     Предоставление муниципальной услуги осуществляется в соответствии с:</w:t>
      </w:r>
    </w:p>
    <w:p w:rsidR="00E45B33" w:rsidRDefault="00E45B33" w:rsidP="00F20DA7">
      <w:pPr>
        <w:pStyle w:val="ConsPlusNormal"/>
        <w:widowControl w:val="0"/>
        <w:ind w:hanging="709"/>
        <w:rPr>
          <w:b/>
          <w:bCs/>
        </w:rPr>
      </w:pPr>
    </w:p>
    <w:p w:rsidR="00120590" w:rsidRDefault="002E4DC9" w:rsidP="00E45B33">
      <w:pPr>
        <w:pStyle w:val="msonormalbullet1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outlineLvl w:val="2"/>
      </w:pPr>
      <w:hyperlink r:id="rId5" w:history="1">
        <w:r w:rsidR="00120590">
          <w:rPr>
            <w:rStyle w:val="a3"/>
            <w:color w:val="auto"/>
            <w:u w:val="none"/>
          </w:rPr>
          <w:t>Конституци</w:t>
        </w:r>
      </w:hyperlink>
      <w:r w:rsidR="00120590">
        <w:t>я Российской Федерации 12.12.1993</w:t>
      </w:r>
    </w:p>
    <w:p w:rsidR="00120590" w:rsidRDefault="00120590" w:rsidP="00E45B33">
      <w:pPr>
        <w:pStyle w:val="msonormalbullet2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outlineLvl w:val="2"/>
      </w:pPr>
      <w:r>
        <w:t>Градостроительный кодекс Российской Федерации от 29.12.2004 № 190-ФЗФедеральный закон от 17.11.1995 № 169-ФЗ (ред. от 19.07.2011) «Об архитектурной деятельности в Российской Федерации», «Собрание законодательства РФ», 20.11.1995, N 47, ст. 4473;</w:t>
      </w:r>
    </w:p>
    <w:p w:rsidR="00E45B33" w:rsidRDefault="00120590" w:rsidP="00E45B33">
      <w:pPr>
        <w:pStyle w:val="msonormalbullet3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outlineLvl w:val="2"/>
      </w:pPr>
      <w:r>
        <w:t>Постановление правительства Российской Федерации от 30.04.2014 № 403 (ред. от 29.05.2015) «Об исчерпывающем перечне процедур в сфере жилищного строительства;</w:t>
      </w:r>
      <w:r w:rsidR="00E45B33">
        <w:t xml:space="preserve">   </w:t>
      </w:r>
    </w:p>
    <w:p w:rsidR="00E45B33" w:rsidRDefault="00120590" w:rsidP="00E45B33">
      <w:pPr>
        <w:pStyle w:val="msonormalbullet3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outlineLvl w:val="2"/>
      </w:pPr>
      <w:r w:rsidRPr="00E45B33">
        <w:t>«Правила землепользования и застройки Южненского</w:t>
      </w:r>
      <w:r w:rsidRPr="00E45B33">
        <w:rPr>
          <w:color w:val="FF0000"/>
        </w:rPr>
        <w:t xml:space="preserve"> </w:t>
      </w:r>
      <w:r w:rsidRPr="00E45B33">
        <w:t>сельского муниципального образования Республики Калмыкия</w:t>
      </w:r>
      <w:r w:rsidR="00E45B33">
        <w:t>»;</w:t>
      </w:r>
      <w:r w:rsidRPr="00E45B33">
        <w:t xml:space="preserve">  </w:t>
      </w:r>
    </w:p>
    <w:p w:rsidR="00120590" w:rsidRPr="00E45B33" w:rsidRDefault="00120590" w:rsidP="00E45B33">
      <w:pPr>
        <w:pStyle w:val="msonormalbullet3gif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outlineLvl w:val="2"/>
      </w:pPr>
      <w:r w:rsidRPr="00E45B33">
        <w:t>иными действующими в данной сфере нормативными правовыми актами.</w:t>
      </w:r>
    </w:p>
    <w:p w:rsidR="00120590" w:rsidRDefault="00120590" w:rsidP="00F20DA7">
      <w:pPr>
        <w:pStyle w:val="ConsPlusNormal"/>
        <w:widowControl w:val="0"/>
        <w:ind w:hanging="709"/>
        <w:rPr>
          <w:b/>
          <w:bCs/>
        </w:rPr>
      </w:pPr>
    </w:p>
    <w:p w:rsidR="00CD5127" w:rsidRDefault="00CD5127"/>
    <w:sectPr w:rsidR="00CD5127" w:rsidSect="00B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0DA7"/>
    <w:rsid w:val="00120590"/>
    <w:rsid w:val="002E4DC9"/>
    <w:rsid w:val="00BE6D5C"/>
    <w:rsid w:val="00CD5127"/>
    <w:rsid w:val="00E45B33"/>
    <w:rsid w:val="00F2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0DA7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1gif">
    <w:name w:val="msonormalbullet1.gif"/>
    <w:basedOn w:val="a"/>
    <w:rsid w:val="0012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0590"/>
    <w:rPr>
      <w:color w:val="0000FF"/>
      <w:u w:val="single"/>
    </w:rPr>
  </w:style>
  <w:style w:type="paragraph" w:customStyle="1" w:styleId="msonormalbullet2gif">
    <w:name w:val="msonormalbullet2.gif"/>
    <w:basedOn w:val="a"/>
    <w:rsid w:val="0012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2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9A58EE5A04C8B4DE1BB9F7D208141D7B265B1CD964380EF8C44649s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7</cp:revision>
  <dcterms:created xsi:type="dcterms:W3CDTF">2020-04-02T12:35:00Z</dcterms:created>
  <dcterms:modified xsi:type="dcterms:W3CDTF">2020-04-02T13:08:00Z</dcterms:modified>
</cp:coreProperties>
</file>