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984"/>
        <w:gridCol w:w="1388"/>
        <w:gridCol w:w="3983"/>
      </w:tblGrid>
      <w:tr w:rsidR="00417599" w:rsidRPr="00294A7D" w:rsidTr="00292CDA">
        <w:trPr>
          <w:trHeight w:val="1560"/>
        </w:trPr>
        <w:tc>
          <w:tcPr>
            <w:tcW w:w="2129" w:type="pct"/>
          </w:tcPr>
          <w:p w:rsidR="00417599" w:rsidRPr="00294A7D" w:rsidRDefault="00417599" w:rsidP="00417599">
            <w:pPr>
              <w:jc w:val="center"/>
              <w:rPr>
                <w:rFonts w:ascii="Arial" w:hAnsi="Arial" w:cs="Arial"/>
                <w:b/>
                <w:sz w:val="24"/>
                <w:szCs w:val="24"/>
              </w:rPr>
            </w:pPr>
            <w:r w:rsidRPr="00294A7D">
              <w:rPr>
                <w:rFonts w:ascii="Arial" w:hAnsi="Arial" w:cs="Arial"/>
                <w:b/>
                <w:sz w:val="24"/>
                <w:szCs w:val="24"/>
              </w:rPr>
              <w:t>Постановление</w:t>
            </w:r>
          </w:p>
          <w:p w:rsidR="00417599" w:rsidRPr="00294A7D" w:rsidRDefault="00417599" w:rsidP="00417599">
            <w:pPr>
              <w:jc w:val="center"/>
              <w:rPr>
                <w:rFonts w:ascii="Arial" w:hAnsi="Arial" w:cs="Arial"/>
                <w:b/>
                <w:sz w:val="24"/>
                <w:szCs w:val="24"/>
              </w:rPr>
            </w:pPr>
            <w:r w:rsidRPr="00294A7D">
              <w:rPr>
                <w:rFonts w:ascii="Arial" w:hAnsi="Arial" w:cs="Arial"/>
                <w:b/>
                <w:sz w:val="24"/>
                <w:szCs w:val="24"/>
              </w:rPr>
              <w:t>администрации</w:t>
            </w:r>
          </w:p>
          <w:p w:rsidR="00417599" w:rsidRPr="00294A7D" w:rsidRDefault="00417599" w:rsidP="00417599">
            <w:pPr>
              <w:jc w:val="center"/>
              <w:rPr>
                <w:rFonts w:ascii="Arial" w:hAnsi="Arial" w:cs="Arial"/>
                <w:b/>
                <w:sz w:val="24"/>
                <w:szCs w:val="24"/>
              </w:rPr>
            </w:pPr>
            <w:r w:rsidRPr="00294A7D">
              <w:rPr>
                <w:rFonts w:ascii="Arial" w:hAnsi="Arial" w:cs="Arial"/>
                <w:b/>
                <w:sz w:val="24"/>
                <w:szCs w:val="24"/>
              </w:rPr>
              <w:t>Южненского сельского</w:t>
            </w:r>
          </w:p>
          <w:p w:rsidR="00417599" w:rsidRPr="00294A7D" w:rsidRDefault="00417599" w:rsidP="00417599">
            <w:pPr>
              <w:jc w:val="center"/>
              <w:rPr>
                <w:rFonts w:ascii="Arial" w:hAnsi="Arial" w:cs="Arial"/>
                <w:b/>
                <w:sz w:val="24"/>
                <w:szCs w:val="24"/>
              </w:rPr>
            </w:pPr>
            <w:r w:rsidRPr="00294A7D">
              <w:rPr>
                <w:rFonts w:ascii="Arial" w:hAnsi="Arial" w:cs="Arial"/>
                <w:b/>
                <w:sz w:val="24"/>
                <w:szCs w:val="24"/>
              </w:rPr>
              <w:t>муниципального образования</w:t>
            </w:r>
          </w:p>
          <w:p w:rsidR="00417599" w:rsidRPr="00294A7D" w:rsidRDefault="00417599" w:rsidP="00417599">
            <w:pPr>
              <w:jc w:val="center"/>
              <w:rPr>
                <w:rFonts w:ascii="Arial" w:hAnsi="Arial" w:cs="Arial"/>
                <w:b/>
                <w:sz w:val="24"/>
                <w:szCs w:val="24"/>
              </w:rPr>
            </w:pPr>
            <w:r w:rsidRPr="00294A7D">
              <w:rPr>
                <w:rFonts w:ascii="Arial" w:hAnsi="Arial" w:cs="Arial"/>
                <w:b/>
                <w:sz w:val="24"/>
                <w:szCs w:val="24"/>
              </w:rPr>
              <w:t>Республики Калмыкия</w:t>
            </w:r>
          </w:p>
        </w:tc>
        <w:tc>
          <w:tcPr>
            <w:tcW w:w="742" w:type="pct"/>
          </w:tcPr>
          <w:p w:rsidR="00417599" w:rsidRPr="00294A7D" w:rsidRDefault="00417599" w:rsidP="00417599">
            <w:pPr>
              <w:jc w:val="center"/>
              <w:rPr>
                <w:rFonts w:ascii="Arial" w:hAnsi="Arial" w:cs="Arial"/>
                <w:b/>
                <w:sz w:val="24"/>
                <w:szCs w:val="24"/>
              </w:rPr>
            </w:pPr>
            <w:r w:rsidRPr="00294A7D">
              <w:rPr>
                <w:rFonts w:ascii="Arial" w:hAnsi="Arial" w:cs="Arial"/>
                <w:b/>
                <w:sz w:val="24"/>
                <w:szCs w:val="24"/>
              </w:rPr>
              <w:drawing>
                <wp:inline distT="0" distB="0" distL="0" distR="0">
                  <wp:extent cx="857250" cy="9239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857250" cy="923925"/>
                          </a:xfrm>
                          <a:prstGeom prst="rect">
                            <a:avLst/>
                          </a:prstGeom>
                          <a:solidFill>
                            <a:srgbClr val="FFFFFF"/>
                          </a:solidFill>
                          <a:ln w="9525">
                            <a:noFill/>
                            <a:miter lim="800000"/>
                            <a:headEnd/>
                            <a:tailEnd/>
                          </a:ln>
                        </pic:spPr>
                      </pic:pic>
                    </a:graphicData>
                  </a:graphic>
                </wp:inline>
              </w:drawing>
            </w:r>
          </w:p>
        </w:tc>
        <w:tc>
          <w:tcPr>
            <w:tcW w:w="2129" w:type="pct"/>
          </w:tcPr>
          <w:p w:rsidR="00417599" w:rsidRPr="00294A7D" w:rsidRDefault="00417599" w:rsidP="00417599">
            <w:pPr>
              <w:jc w:val="center"/>
              <w:rPr>
                <w:rFonts w:ascii="Arial" w:hAnsi="Arial" w:cs="Arial"/>
                <w:b/>
                <w:sz w:val="24"/>
                <w:szCs w:val="24"/>
              </w:rPr>
            </w:pPr>
            <w:proofErr w:type="spellStart"/>
            <w:r w:rsidRPr="00294A7D">
              <w:rPr>
                <w:rFonts w:ascii="Arial" w:hAnsi="Arial" w:cs="Arial"/>
                <w:b/>
                <w:sz w:val="24"/>
                <w:szCs w:val="24"/>
              </w:rPr>
              <w:t>Хальмг</w:t>
            </w:r>
            <w:proofErr w:type="spellEnd"/>
            <w:r w:rsidRPr="00294A7D">
              <w:rPr>
                <w:rFonts w:ascii="Arial" w:hAnsi="Arial" w:cs="Arial"/>
                <w:b/>
                <w:sz w:val="24"/>
                <w:szCs w:val="24"/>
              </w:rPr>
              <w:t xml:space="preserve"> Таңhчин</w:t>
            </w:r>
          </w:p>
          <w:p w:rsidR="00417599" w:rsidRPr="00294A7D" w:rsidRDefault="00417599" w:rsidP="00417599">
            <w:pPr>
              <w:jc w:val="center"/>
              <w:rPr>
                <w:rFonts w:ascii="Arial" w:hAnsi="Arial" w:cs="Arial"/>
                <w:b/>
                <w:sz w:val="24"/>
                <w:szCs w:val="24"/>
              </w:rPr>
            </w:pPr>
            <w:proofErr w:type="spellStart"/>
            <w:r w:rsidRPr="00294A7D">
              <w:rPr>
                <w:rFonts w:ascii="Arial" w:hAnsi="Arial" w:cs="Arial"/>
                <w:b/>
                <w:sz w:val="24"/>
                <w:szCs w:val="24"/>
              </w:rPr>
              <w:t>Южненск</w:t>
            </w:r>
            <w:proofErr w:type="spellEnd"/>
            <w:r w:rsidRPr="00294A7D">
              <w:rPr>
                <w:rFonts w:ascii="Arial" w:hAnsi="Arial" w:cs="Arial"/>
                <w:b/>
                <w:sz w:val="24"/>
                <w:szCs w:val="24"/>
              </w:rPr>
              <w:t xml:space="preserve"> селәнә</w:t>
            </w:r>
          </w:p>
          <w:p w:rsidR="00417599" w:rsidRPr="00294A7D" w:rsidRDefault="00417599" w:rsidP="00417599">
            <w:pPr>
              <w:jc w:val="center"/>
              <w:rPr>
                <w:rFonts w:ascii="Arial" w:hAnsi="Arial" w:cs="Arial"/>
                <w:b/>
                <w:sz w:val="24"/>
                <w:szCs w:val="24"/>
              </w:rPr>
            </w:pPr>
            <w:proofErr w:type="spellStart"/>
            <w:r w:rsidRPr="00294A7D">
              <w:rPr>
                <w:rFonts w:ascii="Arial" w:hAnsi="Arial" w:cs="Arial"/>
                <w:b/>
                <w:sz w:val="24"/>
                <w:szCs w:val="24"/>
              </w:rPr>
              <w:t>муниципальн</w:t>
            </w:r>
            <w:proofErr w:type="spellEnd"/>
            <w:r w:rsidRPr="00294A7D">
              <w:rPr>
                <w:rFonts w:ascii="Arial" w:hAnsi="Arial" w:cs="Arial"/>
                <w:b/>
                <w:sz w:val="24"/>
                <w:szCs w:val="24"/>
              </w:rPr>
              <w:t xml:space="preserve"> бүрдәцин</w:t>
            </w:r>
          </w:p>
          <w:p w:rsidR="00417599" w:rsidRPr="00294A7D" w:rsidRDefault="00417599" w:rsidP="00417599">
            <w:pPr>
              <w:jc w:val="center"/>
              <w:rPr>
                <w:rFonts w:ascii="Arial" w:hAnsi="Arial" w:cs="Arial"/>
                <w:b/>
                <w:sz w:val="24"/>
                <w:szCs w:val="24"/>
              </w:rPr>
            </w:pPr>
            <w:proofErr w:type="spellStart"/>
            <w:r w:rsidRPr="00294A7D">
              <w:rPr>
                <w:rFonts w:ascii="Arial" w:hAnsi="Arial" w:cs="Arial"/>
                <w:b/>
                <w:sz w:val="24"/>
                <w:szCs w:val="24"/>
              </w:rPr>
              <w:t>администрацин</w:t>
            </w:r>
            <w:proofErr w:type="spellEnd"/>
          </w:p>
          <w:p w:rsidR="00417599" w:rsidRPr="00294A7D" w:rsidRDefault="00417599" w:rsidP="00417599">
            <w:pPr>
              <w:jc w:val="center"/>
              <w:rPr>
                <w:rFonts w:ascii="Arial" w:hAnsi="Arial" w:cs="Arial"/>
                <w:b/>
                <w:sz w:val="24"/>
                <w:szCs w:val="24"/>
              </w:rPr>
            </w:pPr>
            <w:proofErr w:type="spellStart"/>
            <w:r w:rsidRPr="00294A7D">
              <w:rPr>
                <w:rFonts w:ascii="Arial" w:hAnsi="Arial" w:cs="Arial"/>
                <w:b/>
                <w:sz w:val="24"/>
                <w:szCs w:val="24"/>
              </w:rPr>
              <w:t>тогтавр</w:t>
            </w:r>
            <w:proofErr w:type="spellEnd"/>
          </w:p>
        </w:tc>
      </w:tr>
      <w:tr w:rsidR="00417599" w:rsidRPr="00294A7D" w:rsidTr="00292CDA">
        <w:tc>
          <w:tcPr>
            <w:tcW w:w="5000" w:type="pct"/>
            <w:gridSpan w:val="3"/>
            <w:tcBorders>
              <w:bottom w:val="single" w:sz="12" w:space="0" w:color="auto"/>
            </w:tcBorders>
          </w:tcPr>
          <w:p w:rsidR="00417599" w:rsidRPr="00294A7D" w:rsidRDefault="00417599" w:rsidP="00417599">
            <w:pPr>
              <w:jc w:val="center"/>
              <w:rPr>
                <w:rFonts w:ascii="Arial" w:hAnsi="Arial" w:cs="Arial"/>
                <w:sz w:val="24"/>
                <w:szCs w:val="24"/>
              </w:rPr>
            </w:pPr>
            <w:r w:rsidRPr="00294A7D">
              <w:rPr>
                <w:rFonts w:ascii="Arial" w:hAnsi="Arial" w:cs="Arial"/>
                <w:sz w:val="24"/>
                <w:szCs w:val="24"/>
              </w:rPr>
              <w:t xml:space="preserve">ул. О. </w:t>
            </w:r>
            <w:proofErr w:type="spellStart"/>
            <w:r w:rsidRPr="00294A7D">
              <w:rPr>
                <w:rFonts w:ascii="Arial" w:hAnsi="Arial" w:cs="Arial"/>
                <w:sz w:val="24"/>
                <w:szCs w:val="24"/>
              </w:rPr>
              <w:t>Дорджиева</w:t>
            </w:r>
            <w:proofErr w:type="spellEnd"/>
            <w:r w:rsidRPr="00294A7D">
              <w:rPr>
                <w:rFonts w:ascii="Arial" w:hAnsi="Arial" w:cs="Arial"/>
                <w:sz w:val="24"/>
                <w:szCs w:val="24"/>
              </w:rPr>
              <w:t>, д. 23, п. Южный, Городовиковский район, Республика Калмыкия, 359065</w:t>
            </w:r>
          </w:p>
          <w:p w:rsidR="00417599" w:rsidRPr="00294A7D" w:rsidRDefault="00417599" w:rsidP="00417599">
            <w:pPr>
              <w:jc w:val="center"/>
              <w:rPr>
                <w:rFonts w:ascii="Arial" w:hAnsi="Arial" w:cs="Arial"/>
                <w:sz w:val="24"/>
                <w:szCs w:val="24"/>
                <w:lang w:val="en-US"/>
              </w:rPr>
            </w:pPr>
            <w:r w:rsidRPr="00294A7D">
              <w:rPr>
                <w:rFonts w:ascii="Arial" w:hAnsi="Arial" w:cs="Arial"/>
                <w:sz w:val="24"/>
                <w:szCs w:val="24"/>
              </w:rPr>
              <w:t>тел</w:t>
            </w:r>
            <w:r w:rsidRPr="00294A7D">
              <w:rPr>
                <w:rFonts w:ascii="Arial" w:hAnsi="Arial" w:cs="Arial"/>
                <w:sz w:val="24"/>
                <w:szCs w:val="24"/>
                <w:lang w:val="en-US"/>
              </w:rPr>
              <w:t xml:space="preserve">.: (84731) 98-3-24, e-mail: admyuzh@yandex.ru, </w:t>
            </w:r>
            <w:r w:rsidRPr="00294A7D">
              <w:rPr>
                <w:rFonts w:ascii="Arial" w:hAnsi="Arial" w:cs="Arial"/>
                <w:sz w:val="24"/>
                <w:szCs w:val="24"/>
              </w:rPr>
              <w:t>сайт</w:t>
            </w:r>
            <w:r w:rsidRPr="00294A7D">
              <w:rPr>
                <w:rFonts w:ascii="Arial" w:hAnsi="Arial" w:cs="Arial"/>
                <w:sz w:val="24"/>
                <w:szCs w:val="24"/>
                <w:lang w:val="en-US"/>
              </w:rPr>
              <w:t>: http://yuzhnenskoe.ru/</w:t>
            </w:r>
          </w:p>
        </w:tc>
      </w:tr>
    </w:tbl>
    <w:p w:rsidR="00417599" w:rsidRPr="00294A7D" w:rsidRDefault="00417599" w:rsidP="00417599">
      <w:pPr>
        <w:spacing w:after="0" w:line="240" w:lineRule="auto"/>
        <w:jc w:val="both"/>
        <w:rPr>
          <w:rFonts w:ascii="Arial" w:hAnsi="Arial" w:cs="Arial"/>
          <w:sz w:val="24"/>
          <w:szCs w:val="24"/>
          <w:lang w:val="en-US"/>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151"/>
        <w:gridCol w:w="3057"/>
        <w:gridCol w:w="3147"/>
      </w:tblGrid>
      <w:tr w:rsidR="00417599" w:rsidRPr="00294A7D" w:rsidTr="00292CDA">
        <w:tc>
          <w:tcPr>
            <w:tcW w:w="1684" w:type="pct"/>
          </w:tcPr>
          <w:p w:rsidR="00417599" w:rsidRPr="00294A7D" w:rsidRDefault="00417599" w:rsidP="00417599">
            <w:pPr>
              <w:jc w:val="left"/>
              <w:rPr>
                <w:rFonts w:ascii="Arial" w:hAnsi="Arial" w:cs="Arial"/>
                <w:sz w:val="24"/>
                <w:szCs w:val="24"/>
              </w:rPr>
            </w:pPr>
            <w:r w:rsidRPr="00294A7D">
              <w:rPr>
                <w:rFonts w:ascii="Arial" w:hAnsi="Arial" w:cs="Arial"/>
                <w:sz w:val="24"/>
                <w:szCs w:val="24"/>
              </w:rPr>
              <w:t>06.11.2019</w:t>
            </w:r>
          </w:p>
        </w:tc>
        <w:tc>
          <w:tcPr>
            <w:tcW w:w="1634" w:type="pct"/>
          </w:tcPr>
          <w:p w:rsidR="00417599" w:rsidRPr="00294A7D" w:rsidRDefault="00417599" w:rsidP="00417599">
            <w:pPr>
              <w:jc w:val="center"/>
              <w:rPr>
                <w:rFonts w:ascii="Arial" w:hAnsi="Arial" w:cs="Arial"/>
                <w:sz w:val="24"/>
                <w:szCs w:val="24"/>
              </w:rPr>
            </w:pPr>
            <w:r w:rsidRPr="00294A7D">
              <w:rPr>
                <w:rFonts w:ascii="Arial" w:hAnsi="Arial" w:cs="Arial"/>
                <w:sz w:val="24"/>
                <w:szCs w:val="24"/>
              </w:rPr>
              <w:t>№ 77</w:t>
            </w:r>
          </w:p>
        </w:tc>
        <w:tc>
          <w:tcPr>
            <w:tcW w:w="1682" w:type="pct"/>
          </w:tcPr>
          <w:p w:rsidR="00417599" w:rsidRPr="00294A7D" w:rsidRDefault="00417599" w:rsidP="00417599">
            <w:pPr>
              <w:jc w:val="right"/>
              <w:rPr>
                <w:rFonts w:ascii="Arial" w:hAnsi="Arial" w:cs="Arial"/>
                <w:sz w:val="24"/>
                <w:szCs w:val="24"/>
              </w:rPr>
            </w:pPr>
            <w:r w:rsidRPr="00294A7D">
              <w:rPr>
                <w:rFonts w:ascii="Arial" w:hAnsi="Arial" w:cs="Arial"/>
                <w:sz w:val="24"/>
                <w:szCs w:val="24"/>
              </w:rPr>
              <w:t>п. Южный</w:t>
            </w:r>
          </w:p>
        </w:tc>
      </w:tr>
    </w:tbl>
    <w:p w:rsidR="00417599" w:rsidRPr="00294A7D" w:rsidRDefault="00417599" w:rsidP="00417599">
      <w:pPr>
        <w:spacing w:after="0" w:line="240" w:lineRule="auto"/>
        <w:jc w:val="both"/>
        <w:rPr>
          <w:rFonts w:ascii="Arial" w:hAnsi="Arial" w:cs="Arial"/>
          <w:sz w:val="24"/>
          <w:szCs w:val="24"/>
        </w:rPr>
      </w:pPr>
    </w:p>
    <w:tbl>
      <w:tblPr>
        <w:tblStyle w:val="a5"/>
        <w:tblW w:w="2271"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49"/>
      </w:tblGrid>
      <w:tr w:rsidR="00417599" w:rsidRPr="00294A7D" w:rsidTr="00292CDA">
        <w:tc>
          <w:tcPr>
            <w:tcW w:w="5000" w:type="pct"/>
          </w:tcPr>
          <w:p w:rsidR="00417599" w:rsidRPr="00294A7D" w:rsidRDefault="00417599" w:rsidP="00417599">
            <w:pPr>
              <w:rPr>
                <w:rFonts w:ascii="Arial" w:hAnsi="Arial" w:cs="Arial"/>
                <w:sz w:val="24"/>
                <w:szCs w:val="24"/>
              </w:rPr>
            </w:pPr>
            <w:r w:rsidRPr="00294A7D">
              <w:rPr>
                <w:rFonts w:ascii="Arial" w:hAnsi="Arial" w:cs="Arial"/>
                <w:sz w:val="24"/>
                <w:szCs w:val="24"/>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417599" w:rsidRPr="00294A7D" w:rsidRDefault="00417599" w:rsidP="00417599">
      <w:pPr>
        <w:spacing w:after="0" w:line="240" w:lineRule="auto"/>
        <w:ind w:firstLine="709"/>
        <w:jc w:val="both"/>
        <w:rPr>
          <w:rFonts w:ascii="Arial" w:hAnsi="Arial" w:cs="Arial"/>
          <w:sz w:val="24"/>
          <w:szCs w:val="24"/>
        </w:rPr>
      </w:pP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на основании Устава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w:t>
      </w:r>
    </w:p>
    <w:p w:rsidR="00417599" w:rsidRPr="00294A7D" w:rsidRDefault="00417599" w:rsidP="00417599">
      <w:pPr>
        <w:spacing w:after="0" w:line="240" w:lineRule="auto"/>
        <w:ind w:firstLine="709"/>
        <w:jc w:val="both"/>
        <w:rPr>
          <w:rFonts w:ascii="Arial" w:hAnsi="Arial" w:cs="Arial"/>
          <w:sz w:val="24"/>
          <w:szCs w:val="24"/>
        </w:rPr>
      </w:pPr>
    </w:p>
    <w:p w:rsidR="00417599" w:rsidRPr="00294A7D" w:rsidRDefault="00417599" w:rsidP="00417599">
      <w:pPr>
        <w:spacing w:after="0" w:line="240" w:lineRule="auto"/>
        <w:jc w:val="center"/>
        <w:rPr>
          <w:rFonts w:ascii="Arial" w:hAnsi="Arial" w:cs="Arial"/>
          <w:sz w:val="24"/>
          <w:szCs w:val="24"/>
        </w:rPr>
      </w:pPr>
      <w:proofErr w:type="spellStart"/>
      <w:r w:rsidRPr="00294A7D">
        <w:rPr>
          <w:rFonts w:ascii="Arial" w:hAnsi="Arial" w:cs="Arial"/>
          <w:sz w:val="24"/>
          <w:szCs w:val="24"/>
        </w:rPr>
        <w:t>п</w:t>
      </w:r>
      <w:proofErr w:type="spellEnd"/>
      <w:r w:rsidRPr="00294A7D">
        <w:rPr>
          <w:rFonts w:ascii="Arial" w:hAnsi="Arial" w:cs="Arial"/>
          <w:sz w:val="24"/>
          <w:szCs w:val="24"/>
        </w:rPr>
        <w:t xml:space="preserve"> о с т а </w:t>
      </w:r>
      <w:proofErr w:type="spellStart"/>
      <w:r w:rsidRPr="00294A7D">
        <w:rPr>
          <w:rFonts w:ascii="Arial" w:hAnsi="Arial" w:cs="Arial"/>
          <w:sz w:val="24"/>
          <w:szCs w:val="24"/>
        </w:rPr>
        <w:t>н</w:t>
      </w:r>
      <w:proofErr w:type="spellEnd"/>
      <w:r w:rsidRPr="00294A7D">
        <w:rPr>
          <w:rFonts w:ascii="Arial" w:hAnsi="Arial" w:cs="Arial"/>
          <w:sz w:val="24"/>
          <w:szCs w:val="24"/>
        </w:rPr>
        <w:t xml:space="preserve"> о в л я е т:</w:t>
      </w:r>
    </w:p>
    <w:p w:rsidR="00417599" w:rsidRPr="00294A7D" w:rsidRDefault="00417599" w:rsidP="00417599">
      <w:pPr>
        <w:spacing w:after="0" w:line="240" w:lineRule="auto"/>
        <w:ind w:firstLine="709"/>
        <w:jc w:val="both"/>
        <w:rPr>
          <w:rFonts w:ascii="Arial" w:hAnsi="Arial" w:cs="Arial"/>
          <w:sz w:val="24"/>
          <w:szCs w:val="24"/>
        </w:rPr>
      </w:pP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Утвердить 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2. Признать утратившим силу постановление администрации Южненского сельского муниципального образования Республики Калмыкия от 07.08.2019 № 58 "Об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 Контроль за исполнением настоящего постановления оставляю за собой.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 Настоящее постановление вступает в силу с момента подписания и подлежит  официальному опубликованию (обнародованию), размещению на официальном сайте администрации Южненского сельского муниципального образования Республики Калмыкия и на Портале государственных и муниципальных услуг (функций) Республики Калмыкия.</w:t>
      </w: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42"/>
        <w:gridCol w:w="2712"/>
        <w:gridCol w:w="3096"/>
      </w:tblGrid>
      <w:tr w:rsidR="00417599" w:rsidRPr="00294A7D" w:rsidTr="00292CDA">
        <w:tc>
          <w:tcPr>
            <w:tcW w:w="3544" w:type="dxa"/>
            <w:hideMark/>
          </w:tcPr>
          <w:p w:rsidR="00417599" w:rsidRPr="00294A7D" w:rsidRDefault="00417599" w:rsidP="00417599">
            <w:pPr>
              <w:rPr>
                <w:rFonts w:ascii="Arial" w:hAnsi="Arial" w:cs="Arial"/>
                <w:sz w:val="24"/>
                <w:szCs w:val="24"/>
              </w:rPr>
            </w:pPr>
            <w:r w:rsidRPr="00294A7D">
              <w:rPr>
                <w:rFonts w:ascii="Arial" w:hAnsi="Arial" w:cs="Arial"/>
                <w:sz w:val="24"/>
                <w:szCs w:val="24"/>
              </w:rPr>
              <w:t>Глава Южненского сельского муниципального образования Республики Калмыкия (</w:t>
            </w:r>
            <w:proofErr w:type="spellStart"/>
            <w:r w:rsidRPr="00294A7D">
              <w:rPr>
                <w:rFonts w:ascii="Arial" w:hAnsi="Arial" w:cs="Arial"/>
                <w:sz w:val="24"/>
                <w:szCs w:val="24"/>
              </w:rPr>
              <w:t>ахлачи</w:t>
            </w:r>
            <w:proofErr w:type="spellEnd"/>
            <w:r w:rsidRPr="00294A7D">
              <w:rPr>
                <w:rFonts w:ascii="Arial" w:hAnsi="Arial" w:cs="Arial"/>
                <w:sz w:val="24"/>
                <w:szCs w:val="24"/>
              </w:rPr>
              <w:t>)</w:t>
            </w:r>
          </w:p>
        </w:tc>
        <w:tc>
          <w:tcPr>
            <w:tcW w:w="2716" w:type="dxa"/>
          </w:tcPr>
          <w:p w:rsidR="00417599" w:rsidRPr="00294A7D" w:rsidRDefault="00417599" w:rsidP="00417599">
            <w:pPr>
              <w:rPr>
                <w:rFonts w:ascii="Arial" w:hAnsi="Arial" w:cs="Arial"/>
                <w:sz w:val="24"/>
                <w:szCs w:val="24"/>
              </w:rPr>
            </w:pPr>
          </w:p>
        </w:tc>
        <w:tc>
          <w:tcPr>
            <w:tcW w:w="3099" w:type="dxa"/>
          </w:tcPr>
          <w:p w:rsidR="00417599" w:rsidRPr="00294A7D" w:rsidRDefault="00417599" w:rsidP="00417599">
            <w:pPr>
              <w:rPr>
                <w:rFonts w:ascii="Arial" w:hAnsi="Arial" w:cs="Arial"/>
                <w:sz w:val="24"/>
                <w:szCs w:val="24"/>
              </w:rPr>
            </w:pPr>
          </w:p>
          <w:p w:rsidR="00417599" w:rsidRPr="00294A7D" w:rsidRDefault="00417599" w:rsidP="00417599">
            <w:pPr>
              <w:rPr>
                <w:rFonts w:ascii="Arial" w:hAnsi="Arial" w:cs="Arial"/>
                <w:sz w:val="24"/>
                <w:szCs w:val="24"/>
              </w:rPr>
            </w:pPr>
          </w:p>
          <w:p w:rsidR="00417599" w:rsidRPr="00294A7D" w:rsidRDefault="00417599" w:rsidP="00417599">
            <w:pPr>
              <w:jc w:val="right"/>
              <w:rPr>
                <w:rFonts w:ascii="Arial" w:hAnsi="Arial" w:cs="Arial"/>
                <w:sz w:val="24"/>
                <w:szCs w:val="24"/>
              </w:rPr>
            </w:pPr>
            <w:r w:rsidRPr="00294A7D">
              <w:rPr>
                <w:rFonts w:ascii="Arial" w:hAnsi="Arial" w:cs="Arial"/>
                <w:sz w:val="24"/>
                <w:szCs w:val="24"/>
              </w:rPr>
              <w:t>Э.Д. Амарханова</w:t>
            </w:r>
          </w:p>
        </w:tc>
      </w:tr>
      <w:tr w:rsidR="00417599" w:rsidRPr="00294A7D" w:rsidTr="00292CDA">
        <w:tc>
          <w:tcPr>
            <w:tcW w:w="3544" w:type="dxa"/>
          </w:tcPr>
          <w:p w:rsidR="00417599" w:rsidRPr="00294A7D" w:rsidRDefault="00417599" w:rsidP="00417599">
            <w:pPr>
              <w:rPr>
                <w:rFonts w:ascii="Arial" w:hAnsi="Arial" w:cs="Arial"/>
                <w:sz w:val="24"/>
                <w:szCs w:val="24"/>
              </w:rPr>
            </w:pPr>
          </w:p>
        </w:tc>
        <w:tc>
          <w:tcPr>
            <w:tcW w:w="2716" w:type="dxa"/>
          </w:tcPr>
          <w:p w:rsidR="00417599" w:rsidRPr="00294A7D" w:rsidRDefault="00417599" w:rsidP="00417599">
            <w:pPr>
              <w:rPr>
                <w:rFonts w:ascii="Arial" w:hAnsi="Arial" w:cs="Arial"/>
                <w:sz w:val="24"/>
                <w:szCs w:val="24"/>
              </w:rPr>
            </w:pPr>
          </w:p>
        </w:tc>
        <w:tc>
          <w:tcPr>
            <w:tcW w:w="3099" w:type="dxa"/>
          </w:tcPr>
          <w:p w:rsidR="00417599" w:rsidRPr="00294A7D" w:rsidRDefault="00417599" w:rsidP="00417599">
            <w:pPr>
              <w:rPr>
                <w:rFonts w:ascii="Arial" w:hAnsi="Arial" w:cs="Arial"/>
                <w:sz w:val="24"/>
                <w:szCs w:val="24"/>
              </w:rPr>
            </w:pPr>
          </w:p>
        </w:tc>
      </w:tr>
      <w:tr w:rsidR="00417599" w:rsidRPr="00294A7D" w:rsidTr="00292CDA">
        <w:tc>
          <w:tcPr>
            <w:tcW w:w="3544" w:type="dxa"/>
            <w:hideMark/>
          </w:tcPr>
          <w:p w:rsidR="00417599" w:rsidRPr="00294A7D" w:rsidRDefault="00417599" w:rsidP="00417599">
            <w:pPr>
              <w:jc w:val="center"/>
              <w:rPr>
                <w:rFonts w:ascii="Arial" w:hAnsi="Arial" w:cs="Arial"/>
                <w:sz w:val="24"/>
                <w:szCs w:val="24"/>
              </w:rPr>
            </w:pPr>
            <w:r w:rsidRPr="00294A7D">
              <w:rPr>
                <w:rFonts w:ascii="Arial" w:hAnsi="Arial" w:cs="Arial"/>
                <w:sz w:val="24"/>
                <w:szCs w:val="24"/>
              </w:rPr>
              <w:t>МП</w:t>
            </w:r>
          </w:p>
        </w:tc>
        <w:tc>
          <w:tcPr>
            <w:tcW w:w="2716" w:type="dxa"/>
          </w:tcPr>
          <w:p w:rsidR="00417599" w:rsidRPr="00294A7D" w:rsidRDefault="00417599" w:rsidP="00417599">
            <w:pPr>
              <w:rPr>
                <w:rFonts w:ascii="Arial" w:hAnsi="Arial" w:cs="Arial"/>
                <w:sz w:val="24"/>
                <w:szCs w:val="24"/>
              </w:rPr>
            </w:pPr>
          </w:p>
        </w:tc>
        <w:tc>
          <w:tcPr>
            <w:tcW w:w="3099" w:type="dxa"/>
          </w:tcPr>
          <w:p w:rsidR="00417599" w:rsidRPr="00294A7D" w:rsidRDefault="00417599" w:rsidP="00417599">
            <w:pPr>
              <w:rPr>
                <w:rFonts w:ascii="Arial" w:hAnsi="Arial" w:cs="Arial"/>
                <w:sz w:val="24"/>
                <w:szCs w:val="24"/>
              </w:rPr>
            </w:pPr>
          </w:p>
        </w:tc>
      </w:tr>
    </w:tbl>
    <w:p w:rsidR="00417599" w:rsidRPr="00294A7D" w:rsidRDefault="00417599" w:rsidP="00417599">
      <w:pPr>
        <w:spacing w:after="0" w:line="240" w:lineRule="auto"/>
        <w:jc w:val="both"/>
        <w:rPr>
          <w:rFonts w:ascii="Arial" w:hAnsi="Arial" w:cs="Arial"/>
          <w:sz w:val="24"/>
          <w:szCs w:val="24"/>
        </w:rPr>
        <w:sectPr w:rsidR="00417599" w:rsidRPr="00294A7D" w:rsidSect="006B060D">
          <w:headerReference w:type="default" r:id="rId7"/>
          <w:pgSz w:w="11906" w:h="16838"/>
          <w:pgMar w:top="1134" w:right="850" w:bottom="1134" w:left="1701" w:header="708" w:footer="708" w:gutter="0"/>
          <w:cols w:space="708"/>
          <w:titlePg/>
          <w:docGrid w:linePitch="360"/>
        </w:sectPr>
      </w:pPr>
    </w:p>
    <w:p w:rsidR="00417599" w:rsidRPr="00294A7D" w:rsidRDefault="00417599" w:rsidP="00417599">
      <w:pPr>
        <w:spacing w:after="0" w:line="240" w:lineRule="auto"/>
        <w:ind w:left="6804"/>
        <w:jc w:val="both"/>
        <w:rPr>
          <w:rFonts w:ascii="Arial" w:hAnsi="Arial" w:cs="Arial"/>
          <w:sz w:val="24"/>
          <w:szCs w:val="24"/>
        </w:rPr>
      </w:pPr>
      <w:r w:rsidRPr="00294A7D">
        <w:rPr>
          <w:rFonts w:ascii="Arial" w:hAnsi="Arial" w:cs="Arial"/>
          <w:sz w:val="24"/>
          <w:szCs w:val="24"/>
        </w:rPr>
        <w:lastRenderedPageBreak/>
        <w:t>Приложение</w:t>
      </w:r>
    </w:p>
    <w:p w:rsidR="00417599" w:rsidRPr="00294A7D" w:rsidRDefault="00417599" w:rsidP="00417599">
      <w:pPr>
        <w:spacing w:after="0" w:line="240" w:lineRule="auto"/>
        <w:ind w:left="6804"/>
        <w:jc w:val="both"/>
        <w:rPr>
          <w:rFonts w:ascii="Arial" w:hAnsi="Arial" w:cs="Arial"/>
          <w:sz w:val="24"/>
          <w:szCs w:val="24"/>
        </w:rPr>
      </w:pPr>
      <w:r w:rsidRPr="00294A7D">
        <w:rPr>
          <w:rFonts w:ascii="Arial" w:hAnsi="Arial" w:cs="Arial"/>
          <w:sz w:val="24"/>
          <w:szCs w:val="24"/>
        </w:rPr>
        <w:t>УТВЕРЖДЕНО</w:t>
      </w:r>
    </w:p>
    <w:p w:rsidR="00417599" w:rsidRPr="00294A7D" w:rsidRDefault="00417599" w:rsidP="00417599">
      <w:pPr>
        <w:spacing w:after="0" w:line="240" w:lineRule="auto"/>
        <w:ind w:left="6804"/>
        <w:jc w:val="both"/>
        <w:rPr>
          <w:rFonts w:ascii="Arial" w:hAnsi="Arial" w:cs="Arial"/>
          <w:sz w:val="24"/>
          <w:szCs w:val="24"/>
        </w:rPr>
      </w:pPr>
      <w:r w:rsidRPr="00294A7D">
        <w:rPr>
          <w:rFonts w:ascii="Arial" w:hAnsi="Arial" w:cs="Arial"/>
          <w:sz w:val="24"/>
          <w:szCs w:val="24"/>
        </w:rPr>
        <w:t>постановлением администрации Южненского сельского муниципального образования Республики Калмыкия от 06.11.2019 № 77</w:t>
      </w:r>
    </w:p>
    <w:p w:rsidR="00417599" w:rsidRPr="00294A7D" w:rsidRDefault="00417599" w:rsidP="009A3083">
      <w:pPr>
        <w:spacing w:after="0" w:line="240" w:lineRule="auto"/>
        <w:jc w:val="center"/>
        <w:rPr>
          <w:rFonts w:ascii="Arial" w:hAnsi="Arial" w:cs="Arial"/>
          <w:sz w:val="24"/>
          <w:szCs w:val="24"/>
        </w:rPr>
      </w:pP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r w:rsidRPr="00294A7D">
        <w:rPr>
          <w:rFonts w:ascii="Arial" w:hAnsi="Arial" w:cs="Arial"/>
          <w:b/>
          <w:sz w:val="24"/>
          <w:szCs w:val="24"/>
        </w:rPr>
        <w:t>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r w:rsidRPr="00294A7D">
        <w:rPr>
          <w:rFonts w:ascii="Arial" w:hAnsi="Arial" w:cs="Arial"/>
          <w:b/>
          <w:sz w:val="24"/>
          <w:szCs w:val="24"/>
        </w:rPr>
        <w:t>Раздел I. Общие положения</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1.1. Предмет регулирования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Южненского сельского муниципального образования Республики Калмыкия (далее – Администрация)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1.2. Круг заявителей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Заявителями являются физические лица субъекты малого и среднего предпринимательства (в том числе индивидуальные предприниматели) и организации, образующие инфраструктуру поддержки субъектов малого и среднего предпринимательства. От имени заявителей взаимодействовать с </w:t>
      </w:r>
      <w:r w:rsidRPr="00294A7D">
        <w:rPr>
          <w:rFonts w:ascii="Arial" w:hAnsi="Arial" w:cs="Arial"/>
          <w:sz w:val="24"/>
          <w:szCs w:val="24"/>
        </w:rPr>
        <w:lastRenderedPageBreak/>
        <w:t>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1.3. Требования к порядку информирования о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Калмыкия.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Калмыкия (далее – Региональный портал) можно получить в Администрации через уполномоченный орган:</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устной форме при личном обращении;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с использованием телефонной связи;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форме электронного документа посредством направления на адрес электронной почты;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 письменным обращениям.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1.3.3. В Автономном учреждении Республики Калмыкия "Многофункциональный центр предоставления государственных и муниципальных услуг", (далее – МФЦ), в том числе в отделе Автономного учреждения Республики Калмыкия "Многофункциональный центр предоставления государственных и муниципальных услуг" по </w:t>
      </w:r>
      <w:proofErr w:type="spellStart"/>
      <w:r w:rsidRPr="00294A7D">
        <w:rPr>
          <w:rFonts w:ascii="Arial" w:hAnsi="Arial" w:cs="Arial"/>
          <w:sz w:val="24"/>
          <w:szCs w:val="24"/>
        </w:rPr>
        <w:t>Городовиковскому</w:t>
      </w:r>
      <w:proofErr w:type="spellEnd"/>
      <w:r w:rsidRPr="00294A7D">
        <w:rPr>
          <w:rFonts w:ascii="Arial" w:hAnsi="Arial" w:cs="Arial"/>
          <w:sz w:val="24"/>
          <w:szCs w:val="24"/>
        </w:rPr>
        <w:t xml:space="preserve"> району:</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личном обращении;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посредством интернет-сайта – http://mfc.rk08.ru/ – "Online-консультант", "Электронный консультант", "Виртуальная приемная".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Калмыкия размещаются на Едином портале многофункциональных центров предоставления государственных и муниципальных услуг Республики Калмыкия в информационно-телекоммуникационной сети "Интернет" - http://mfc.rk08.ru/.</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1.3.4. Посредством размещения информации на официальном интернет-сайте администрации Южненского сельского муниципального образования Республики Калмыкия, адрес официального сайта – </w:t>
      </w:r>
      <w:proofErr w:type="spellStart"/>
      <w:r w:rsidRPr="00294A7D">
        <w:rPr>
          <w:rFonts w:ascii="Arial" w:hAnsi="Arial" w:cs="Arial"/>
          <w:sz w:val="24"/>
          <w:szCs w:val="24"/>
        </w:rPr>
        <w:t>http</w:t>
      </w:r>
      <w:proofErr w:type="spellEnd"/>
      <w:r w:rsidRPr="00294A7D">
        <w:rPr>
          <w:rFonts w:ascii="Arial" w:hAnsi="Arial" w:cs="Arial"/>
          <w:sz w:val="24"/>
          <w:szCs w:val="24"/>
        </w:rPr>
        <w:t>/</w:t>
      </w:r>
      <w:proofErr w:type="spellStart"/>
      <w:r w:rsidRPr="00294A7D">
        <w:rPr>
          <w:rFonts w:ascii="Arial" w:hAnsi="Arial" w:cs="Arial"/>
          <w:sz w:val="24"/>
          <w:szCs w:val="24"/>
        </w:rPr>
        <w:t>yuznenskoe.ru</w:t>
      </w:r>
      <w:proofErr w:type="spellEnd"/>
      <w:r w:rsidRPr="00294A7D">
        <w:rPr>
          <w:rFonts w:ascii="Arial" w:hAnsi="Arial" w:cs="Arial"/>
          <w:sz w:val="24"/>
          <w:szCs w:val="24"/>
        </w:rPr>
        <w:t xml:space="preserve"> (далее – официальный сайт).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1.3.5. Посредством размещения информации в информационно-телекоммуникационной сети "Интернет" на Едином портале и (или) Региональном портале - https://www.gosuslugi.ru/, https://pgu.egov08.ru/ (далее – Единый и Региональный портал).</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На Едином и Региональном портале размещается следующая информация: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 круг заявителей;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3) срок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 размер государственной пошлины, взимаемой за предоставление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8) формы заявлений (уведомлений, сообщений), используемые при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Республики Калмыкия", предоставляется заявителю бесплатно.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1.3.6. Посредством размещения информационных стендов в уполномоченном органе.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Консультирование по вопросам предоставления муниципальной услуги осуществляется бесплатно.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1.3.7. Порядок, форма, место размещения и способы получения справочной информации, в том числе на стендах в местах предоставления муниципальной </w:t>
      </w:r>
      <w:r w:rsidRPr="00294A7D">
        <w:rPr>
          <w:rFonts w:ascii="Arial" w:hAnsi="Arial" w:cs="Arial"/>
          <w:sz w:val="24"/>
          <w:szCs w:val="24"/>
        </w:rPr>
        <w:lastRenderedPageBreak/>
        <w:t>услуги и услуг, которые являются необходимыми и обязательными для предоставления муниципальной услуги, и в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сведения о предоставляемой муниципальной услуге;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образцы заполнения документов;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Информационный стенд, содержащий информацию о процедуре предоставления муниципальной услуги, размещается в холле администрации.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На официальном сайте информация размещается в разделе, предусмотренном для размещения информации о муниципальных услугах.</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1.3.8. Администрация обеспечивает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r w:rsidRPr="00294A7D">
        <w:rPr>
          <w:rFonts w:ascii="Arial" w:hAnsi="Arial" w:cs="Arial"/>
          <w:b/>
          <w:sz w:val="24"/>
          <w:szCs w:val="24"/>
        </w:rPr>
        <w:t>Раздел II. Стандарт предоставления муниципальной услуги</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 Наименование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Наименование муниципальной услуги "Предоставление сведений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w:t>
      </w:r>
      <w:r w:rsidRPr="00294A7D">
        <w:rPr>
          <w:rFonts w:ascii="Arial" w:hAnsi="Arial" w:cs="Arial"/>
          <w:sz w:val="24"/>
          <w:szCs w:val="24"/>
        </w:rPr>
        <w:lastRenderedPageBreak/>
        <w:t>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2.2. Наименование органа местного самоуправления, предоставляющего муниципальную услугу</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2.2.1. Предоставление муниципальной услуги осуществляет администрация Южненского сельского муниципального образования Республики Калмыкия.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2.2.2. Осуществление отдельных процедур возможно на базе МФЦ на основании соответствующих соглашений между Администрацией и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2.3. Результат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Результатом предоставления муниципальной услуги является: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выдача или направление заявителю сведений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2.4. Сроки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Срок предоставления муниципальной услуги не более 15 календарных дней со дня регистрации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2.5. Правовые основания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2.6. Исчерпывающий перечень документов,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2.6.1. Заявление о предоставлении муниципальной услуги.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Заявление должно соответствовать форме, указанной в приложениях 1, 2 к настоящему Административному регламенту, и содержать следующие сведения: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а) сведения о заявителе: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реквизиты документа, удостоверяющего личность заявителя, уполномоченного представителя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подпись заявителя либо уполномоченного представителя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б) цель получения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 xml:space="preserve">в) способ получения результатов услуги (почтовое отправление, личное получение, электронная почта, МБУ "МФЦ", Портал </w:t>
      </w:r>
      <w:proofErr w:type="spellStart"/>
      <w:r w:rsidRPr="00294A7D">
        <w:rPr>
          <w:rFonts w:ascii="Arial" w:hAnsi="Arial" w:cs="Arial"/>
          <w:sz w:val="24"/>
          <w:szCs w:val="24"/>
        </w:rPr>
        <w:t>гос</w:t>
      </w:r>
      <w:proofErr w:type="spellEnd"/>
      <w:r w:rsidRPr="00294A7D">
        <w:rPr>
          <w:rFonts w:ascii="Arial" w:hAnsi="Arial" w:cs="Arial"/>
          <w:sz w:val="24"/>
          <w:szCs w:val="24"/>
        </w:rPr>
        <w:t>. услуг).</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2.6.2. Копия документа, удостоверяющего личность заявителя или представителя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выписка из Единого государственного реестра юридических лиц;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выписка из Единого государственного реестра индивидуальных предпринимателей.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2.8 Указание на запрет требовать от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Запрещается требовать от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Калмыкия,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2.9.1.Обращение за предоставлением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без наличия документа, удостоверяющего личность;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с документом, удостоверяющим личность подлежащим обмену на день обращения;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заявителя, действующего в интересах заявителя, без подтверждения своих полномочий в соответствии с законодательством.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2.9.2. В заявлении не указаны сведения о заявителе, направившем заявление, почтовый адрес, по которому должен быть направлен ответ.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2.9.3.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2.9.4. Текст заявления не поддается прочтению.</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2.9.5.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О наличии оснований для отказа в приеме документов при личном обращении заявителя устно информирует специалист, ответственный за прием документов. Отказ в приеме документов не препятствует повторному обращению после устранения причины, послужившей основанием для отказа.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w:t>
      </w:r>
      <w:r w:rsidRPr="00294A7D">
        <w:rPr>
          <w:rFonts w:ascii="Arial" w:hAnsi="Arial" w:cs="Arial"/>
          <w:sz w:val="24"/>
          <w:szCs w:val="24"/>
        </w:rPr>
        <w:lastRenderedPageBreak/>
        <w:t>заявление с прилагаемыми документами, отразив в расписке о наличии одного или нескольких вышеуказанных оснований.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2.10. Исчерпывающий перечень оснований для приостановления или отказа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2.10.2. Основанием для отказа в предоставлении муниципальной услуги являются: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не представлены документы, указанные в подразделе 2.6 настоящего раздела Административного регламента.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выявление в представленных документах недостоверной или искаженной информации;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отсутствие права у заявителя на получение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обращение (в письменном виде) заявителя с просьбой о прекращении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изменение законодательства, либо наступление форс-мажорных обстоятельств.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не должен превышать 15 минут.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2.14.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 случае личного обращения заявителя заявление регистрируется в этот же день в течение 15 минут;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 случае поступления документов по почте заявление регистрируется в течение 1 (одного) рабочего дня с момента поступления.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294A7D">
        <w:rPr>
          <w:rFonts w:ascii="Arial" w:hAnsi="Arial" w:cs="Arial"/>
          <w:sz w:val="24"/>
          <w:szCs w:val="24"/>
        </w:rPr>
        <w:t>мультимедийной</w:t>
      </w:r>
      <w:proofErr w:type="spellEnd"/>
      <w:r w:rsidRPr="00294A7D">
        <w:rPr>
          <w:rFonts w:ascii="Arial" w:hAnsi="Arial" w:cs="Arial"/>
          <w:sz w:val="24"/>
          <w:szCs w:val="24"/>
        </w:rPr>
        <w:t xml:space="preserve"> информации о порядке предоставления такой услуги, в том числе к обеспечению доступности для инвалидов указанных объектов в </w:t>
      </w:r>
      <w:r w:rsidRPr="00294A7D">
        <w:rPr>
          <w:rFonts w:ascii="Arial" w:hAnsi="Arial" w:cs="Arial"/>
          <w:sz w:val="24"/>
          <w:szCs w:val="24"/>
        </w:rPr>
        <w:lastRenderedPageBreak/>
        <w:t>соответствии с законодательством Российской Федерации о социальной защите инвалидов.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2.15.1.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A7D">
        <w:rPr>
          <w:rFonts w:ascii="Arial" w:hAnsi="Arial" w:cs="Arial"/>
          <w:sz w:val="24"/>
          <w:szCs w:val="24"/>
        </w:rPr>
        <w:t>сурдопереводчика</w:t>
      </w:r>
      <w:proofErr w:type="spellEnd"/>
      <w:r w:rsidRPr="00294A7D">
        <w:rPr>
          <w:rFonts w:ascii="Arial" w:hAnsi="Arial" w:cs="Arial"/>
          <w:sz w:val="24"/>
          <w:szCs w:val="24"/>
        </w:rPr>
        <w:t xml:space="preserve"> и </w:t>
      </w:r>
      <w:proofErr w:type="spellStart"/>
      <w:r w:rsidRPr="00294A7D">
        <w:rPr>
          <w:rFonts w:ascii="Arial" w:hAnsi="Arial" w:cs="Arial"/>
          <w:sz w:val="24"/>
          <w:szCs w:val="24"/>
        </w:rPr>
        <w:t>тифлосурдопереводчика</w:t>
      </w:r>
      <w:proofErr w:type="spellEnd"/>
      <w:r w:rsidRPr="00294A7D">
        <w:rPr>
          <w:rFonts w:ascii="Arial" w:hAnsi="Arial" w:cs="Arial"/>
          <w:sz w:val="24"/>
          <w:szCs w:val="24"/>
        </w:rPr>
        <w:t>;</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294A7D">
        <w:rPr>
          <w:rFonts w:ascii="Arial" w:hAnsi="Arial" w:cs="Arial"/>
          <w:sz w:val="24"/>
          <w:szCs w:val="24"/>
        </w:rPr>
        <w:lastRenderedPageBreak/>
        <w:t>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2.15.2. Прием документов в уполномоченном органе осуществляется в специально оборудованных помещениях или отведенных для этого кабинетах.</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2.15.3. Помещения, предназначенные для приема заявителей, оборудуются информационными стендами, содержащими сведения, указанные в пункте 1.3.3 подраздела 1.3 раздела I настоящего Административного регламента.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Информационные стенды размещаются на видном, доступном месте.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294A7D">
        <w:rPr>
          <w:rFonts w:ascii="Arial" w:hAnsi="Arial" w:cs="Arial"/>
          <w:sz w:val="24"/>
          <w:szCs w:val="24"/>
        </w:rPr>
        <w:t>Times</w:t>
      </w:r>
      <w:proofErr w:type="spellEnd"/>
      <w:r w:rsidRPr="00294A7D">
        <w:rPr>
          <w:rFonts w:ascii="Arial" w:hAnsi="Arial" w:cs="Arial"/>
          <w:sz w:val="24"/>
          <w:szCs w:val="24"/>
        </w:rPr>
        <w:t xml:space="preserve"> </w:t>
      </w:r>
      <w:proofErr w:type="spellStart"/>
      <w:r w:rsidRPr="00294A7D">
        <w:rPr>
          <w:rFonts w:ascii="Arial" w:hAnsi="Arial" w:cs="Arial"/>
          <w:sz w:val="24"/>
          <w:szCs w:val="24"/>
        </w:rPr>
        <w:t>New</w:t>
      </w:r>
      <w:proofErr w:type="spellEnd"/>
      <w:r w:rsidRPr="00294A7D">
        <w:rPr>
          <w:rFonts w:ascii="Arial" w:hAnsi="Arial" w:cs="Arial"/>
          <w:sz w:val="24"/>
          <w:szCs w:val="24"/>
        </w:rPr>
        <w:t xml:space="preserve"> </w:t>
      </w:r>
      <w:proofErr w:type="spellStart"/>
      <w:r w:rsidRPr="00294A7D">
        <w:rPr>
          <w:rFonts w:ascii="Arial" w:hAnsi="Arial" w:cs="Arial"/>
          <w:sz w:val="24"/>
          <w:szCs w:val="24"/>
        </w:rPr>
        <w:t>Roman</w:t>
      </w:r>
      <w:proofErr w:type="spellEnd"/>
      <w:r w:rsidRPr="00294A7D">
        <w:rPr>
          <w:rFonts w:ascii="Arial" w:hAnsi="Arial" w:cs="Arial"/>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2.15.4.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комфортное расположение заявителя и должностного лица уполномоченного органа;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возможность и удобство оформления заявителем письменного обращения;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телефонную связь;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возможность копирования документов;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доступ к нормативным правовым актам, регулирующим предоставление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наличие письменных принадлежностей и бумаги формата A4.</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2.15.5.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2.15.6.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2.15.7.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94A7D">
        <w:rPr>
          <w:rFonts w:ascii="Arial" w:hAnsi="Arial" w:cs="Arial"/>
          <w:sz w:val="24"/>
          <w:szCs w:val="24"/>
        </w:rPr>
        <w:t>бэйджами</w:t>
      </w:r>
      <w:proofErr w:type="spellEnd"/>
      <w:r w:rsidRPr="00294A7D">
        <w:rPr>
          <w:rFonts w:ascii="Arial" w:hAnsi="Arial" w:cs="Arial"/>
          <w:sz w:val="24"/>
          <w:szCs w:val="24"/>
        </w:rPr>
        <w:t>) и (или) настольными табличками.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2.15.8. Требования к обеспечению доступности предоставления муниципальной услуги для  инвалидов.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Уполномоченным органом, предоставляющим муниципальную услугу, обеспечивается создание инвалидам следующих условий доступности: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а) возможность беспрепятственного входа в помещения уполномоченного органа и выхода из них;</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294A7D">
        <w:rPr>
          <w:rFonts w:ascii="Arial" w:hAnsi="Arial" w:cs="Arial"/>
          <w:sz w:val="24"/>
          <w:szCs w:val="24"/>
        </w:rPr>
        <w:t>ассистивных</w:t>
      </w:r>
      <w:proofErr w:type="spellEnd"/>
      <w:r w:rsidRPr="00294A7D">
        <w:rPr>
          <w:rFonts w:ascii="Arial" w:hAnsi="Arial" w:cs="Arial"/>
          <w:sz w:val="24"/>
          <w:szCs w:val="24"/>
        </w:rPr>
        <w:t xml:space="preserve"> и вспомогательных технологий, а также сменного кресла-коляски;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7599" w:rsidRPr="00294A7D" w:rsidRDefault="00417599" w:rsidP="00417599">
      <w:pPr>
        <w:spacing w:after="0" w:line="240" w:lineRule="auto"/>
        <w:ind w:firstLine="709"/>
        <w:jc w:val="both"/>
        <w:rPr>
          <w:rFonts w:ascii="Arial" w:hAnsi="Arial" w:cs="Arial"/>
          <w:sz w:val="24"/>
          <w:szCs w:val="24"/>
        </w:rPr>
      </w:pPr>
      <w:proofErr w:type="spellStart"/>
      <w:r w:rsidRPr="00294A7D">
        <w:rPr>
          <w:rFonts w:ascii="Arial" w:hAnsi="Arial" w:cs="Arial"/>
          <w:sz w:val="24"/>
          <w:szCs w:val="24"/>
        </w:rPr>
        <w:t>д</w:t>
      </w:r>
      <w:proofErr w:type="spellEnd"/>
      <w:r w:rsidRPr="00294A7D">
        <w:rPr>
          <w:rFonts w:ascii="Arial" w:hAnsi="Arial" w:cs="Arial"/>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94A7D">
        <w:rPr>
          <w:rFonts w:ascii="Arial" w:hAnsi="Arial" w:cs="Arial"/>
          <w:sz w:val="24"/>
          <w:szCs w:val="24"/>
        </w:rPr>
        <w:t>сурдопереводчика</w:t>
      </w:r>
      <w:proofErr w:type="spellEnd"/>
      <w:r w:rsidRPr="00294A7D">
        <w:rPr>
          <w:rFonts w:ascii="Arial" w:hAnsi="Arial" w:cs="Arial"/>
          <w:sz w:val="24"/>
          <w:szCs w:val="24"/>
        </w:rPr>
        <w:t xml:space="preserve"> и </w:t>
      </w:r>
      <w:proofErr w:type="spellStart"/>
      <w:r w:rsidRPr="00294A7D">
        <w:rPr>
          <w:rFonts w:ascii="Arial" w:hAnsi="Arial" w:cs="Arial"/>
          <w:sz w:val="24"/>
          <w:szCs w:val="24"/>
        </w:rPr>
        <w:t>тифлосурдопереводчика</w:t>
      </w:r>
      <w:proofErr w:type="spellEnd"/>
      <w:r w:rsidRPr="00294A7D">
        <w:rPr>
          <w:rFonts w:ascii="Arial" w:hAnsi="Arial" w:cs="Arial"/>
          <w:sz w:val="24"/>
          <w:szCs w:val="24"/>
        </w:rPr>
        <w:t>;</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22.06.2015 № 386н;</w:t>
      </w:r>
    </w:p>
    <w:p w:rsidR="00417599" w:rsidRPr="00294A7D" w:rsidRDefault="00417599" w:rsidP="00417599">
      <w:pPr>
        <w:spacing w:after="0" w:line="240" w:lineRule="auto"/>
        <w:ind w:firstLine="709"/>
        <w:jc w:val="both"/>
        <w:rPr>
          <w:rFonts w:ascii="Arial" w:hAnsi="Arial" w:cs="Arial"/>
          <w:sz w:val="24"/>
          <w:szCs w:val="24"/>
        </w:rPr>
      </w:pPr>
      <w:proofErr w:type="spellStart"/>
      <w:r w:rsidRPr="00294A7D">
        <w:rPr>
          <w:rFonts w:ascii="Arial" w:hAnsi="Arial" w:cs="Arial"/>
          <w:sz w:val="24"/>
          <w:szCs w:val="24"/>
        </w:rPr>
        <w:t>з</w:t>
      </w:r>
      <w:proofErr w:type="spellEnd"/>
      <w:r w:rsidRPr="00294A7D">
        <w:rPr>
          <w:rFonts w:ascii="Arial" w:hAnsi="Arial" w:cs="Arial"/>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2.16. Показатели доступности и качества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2.16.1. Основными показателями доступности и качества муниципальной услуги являются: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возможность получения информации о ходе предоставления муниципальной услуги, в том числе с использованием официального сайта Администрации, Единого  портала и Регионального портала;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установление должностных лиц, ответственных за предоставление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 установление и соблюдение требований к помещениям, в которых предоставляется услуга;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2.16.2.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2.16.3.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2.16.4.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 уполномоченный орган;</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через МФЦ в уполномоченный орган;</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63-ФЗ "Об электронной подписи".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2.17.2. Заявителям обеспечивается возможность получения информации о предоставляемой муниципальной услуге на Едином и Региональном портале.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для оформления документов посредством сети "Интернет" заявителю необходимо пройти процедуру авторизации на Едином и Региональном портале;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Калмыкия (СНИЛС), и пароль, полученный после регистрации на Едином и Региональном портале;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2.17.3.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2.17.4. При направлении заявления и документов (содержащихся в них сведений) в форме электронных документов в порядке, предусмотренном пунктом 2.14.1 подраздела 2.14 настоящего раздела, обеспечивается возможность направления заявителю сообщения в электронном виде, подтверждающего их прием и регистрацию.</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2.17.5.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2.17.6.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Калмыкия, независимо от места его регистрации, места расположения объектов недвижимости.</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r w:rsidRPr="00294A7D">
        <w:rPr>
          <w:rFonts w:ascii="Arial" w:hAnsi="Arial" w:cs="Arial"/>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3.1. Организация предоставления муниципальной услуги включает в себя следующие административные процедуры: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прием и регистрация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рассмотрение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выдача результата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3.2. Основанием для начала административной процедуры является подача заявления согласно приложениям 1, 2 настоящего Административного регламента, в том числе посредством МФЦ и ПГУ Республики Калмыкия.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Специалист Администрации, ответственный за делопроизводство, осуществляет прием и регистрацию заявления с приложенными к нему документами в течение 1 (одного) дня с момента его поступления.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Результатом административной процедуры являются прием и регистрация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3.3. Основанием для начала административной процедуры является поступление специалисту администрации, ответственному за рассмотрение заявления, зарегистрированного заявления о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3.3.1. В случае если заявление не соответствует приложениям 1, 2 настоящего Административного регламента, специалист принимает решение о возврате заявления и готовит проект уведомления (письма) о возврате заявления и документов с указанием причин возврата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3.3.2. В случае если заявление соответствует приложениям 1, 2 настоящего Административного регламента, специалист: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готовит проект письма с информацией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при наличии оснований для отказа в приеме заявления или в предоставлении муниципальной услуги, установленных подразделами 2.9, 2.10 раздела II настоящего Административного регламента соответственно, готовит проект уведомления (письма) о возврате заявления или об отказе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3.3.3. Результатом административной процедуры является подготовка и подписание: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письма с информацией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уведомления (письма) о возврате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уведомления (письма) об отказе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3.3.4. Максимальный срок выполнения административной процедуры - не более 7 (семи) дней с момента регистрации заявления на получение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3.4. Выдача результата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3.4.1. Основанием для начала административной процедуры является поступление специалисту Администрации документов, являющихся результатом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 письма с информацией об объектах имущества,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w:t>
      </w:r>
      <w:r w:rsidRPr="00294A7D">
        <w:rPr>
          <w:rFonts w:ascii="Arial" w:hAnsi="Arial" w:cs="Arial"/>
          <w:sz w:val="24"/>
          <w:szCs w:val="24"/>
        </w:rPr>
        <w:lastRenderedPageBreak/>
        <w:t>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уведомления (письма) о возврате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уведомления (письма) об отказе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3.4.2. Выдача результата предоставления муниципальной услуги заявителю 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РК (в случае, если заявитель при подаче заявления на предоставление услуги указал такой способ вручения результата предоставления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случае предоставления заявителем заявления о предоставлении муниципальной услуги через МФЦ, результат предоставления услуги направляется в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3.4.3. Максимальный срок выполнения административной процедуры - не более 2 (двух) рабочих дней с момента регистрации результата предоставления муниципальной услуги в журнале исходящей документации.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3.5. Перечень административных процедур (действий) при предоставлении муниципальных услуг в электронной форме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28.06.2014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3.5.2. Предоставление муниципальной услуги в электронной форме включает в себя следующие административные процедуры: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прием Заявления и документов (информации),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 проверка действительность усиленной квалифицированной электронной подписи;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 принятие решения о подготовке выписки, уведомления;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6) формирование результата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7) направление (выдача) результата.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Заявитель вправе отозвать свое заявление на любой стадии рассмотрения, согласования или подготовки документа.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3.5.3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случае поступления заявления и документов, указанных в подразделе 2.6 раздела II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предоставлении муниципальной услуги в электронной форме заявителю направляется: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а) уведомление о записи на прием в уполномоченный орган или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уведомление о начале процедуры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proofErr w:type="spellStart"/>
      <w:r w:rsidRPr="00294A7D">
        <w:rPr>
          <w:rFonts w:ascii="Arial" w:hAnsi="Arial" w:cs="Arial"/>
          <w:sz w:val="24"/>
          <w:szCs w:val="24"/>
        </w:rPr>
        <w:t>д</w:t>
      </w:r>
      <w:proofErr w:type="spellEnd"/>
      <w:r w:rsidRPr="00294A7D">
        <w:rPr>
          <w:rFonts w:ascii="Arial" w:hAnsi="Arial" w:cs="Arial"/>
          <w:sz w:val="24"/>
          <w:szCs w:val="24"/>
        </w:rPr>
        <w:t>) уведомление о результатах рассмотрения документов,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ж) уведомление о мотивированном отказе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28.06.2014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3.6. Перечень административных процедур (действий), выполняемых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обращении заявителя с заявлением и документами, указанными в подразделе 2.6 раздела II настоящего Административного регламента в МФЦ предоставление муниципальной услуги включает в себя следующие административные процедуры: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 передача курьером заявления и прилагаемых к нему документов из МФЦ в уполномоченный орган;</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 передача курьером пакета документов из уполномоченного органа в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 выдача (направление) заявителю результата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 Порядок выполнения административных процедур (действий)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3.7.1. При приеме заявления и прилагаемых к нему документов работник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проверяет соответствие представленных документов установленным требованиям, удостоверяясь, что: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тексты документов написаны разборчиво;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фамилии, имена и отчества физических лиц, адреса их мест жительства написаны полностью;</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 документах нет подчисток, приписок, зачеркнутых слов и иных не оговоренных в них исправлений;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документы не исполнены карандашом;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документы не имеют повреждений, наличие которых не позволяет однозначно истолковать их содержание;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срок действия документов не истек;</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документы содержат информацию, необходимую для предоставления муниципальной услуги, указанной в заявлении;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документы представлены в полном объеме;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заявление соответствует установленным требованиям к его форме и виду;</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Работник МФЦ от имени заявителя заполняет заявление по соответствующей форме.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о сроке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о возможности отказа в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Для получения документов заявитель прибывает в МФЦ лично с документом, удостоверяющим личность.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выдаче документов должностное лицо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знакомит с содержанием документов и выдает их.</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3.7.5. В случае обращения заявителя за предоставлением муниципальной услуги по экстерриториальному принципу МФЦ:</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принимает от заявителя заявление и документы, представленные заявителем;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3.7.6. В случае обращения заявителя за предоставлением муниципальной услуги по приему заявителей по предварительной записи.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Запись на прием проводится посредством Единого и Регионального портала.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формировании запроса заявителю обеспечивается: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возможность печати на бумажном носителе копии электронной формы запроса;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599" w:rsidRPr="00294A7D" w:rsidRDefault="00417599" w:rsidP="00417599">
      <w:pPr>
        <w:spacing w:after="0" w:line="240" w:lineRule="auto"/>
        <w:ind w:firstLine="709"/>
        <w:jc w:val="both"/>
        <w:rPr>
          <w:rFonts w:ascii="Arial" w:hAnsi="Arial" w:cs="Arial"/>
          <w:sz w:val="24"/>
          <w:szCs w:val="24"/>
        </w:rPr>
      </w:pPr>
      <w:proofErr w:type="spellStart"/>
      <w:r w:rsidRPr="00294A7D">
        <w:rPr>
          <w:rFonts w:ascii="Arial" w:hAnsi="Arial" w:cs="Arial"/>
          <w:sz w:val="24"/>
          <w:szCs w:val="24"/>
        </w:rPr>
        <w:t>д</w:t>
      </w:r>
      <w:proofErr w:type="spellEnd"/>
      <w:r w:rsidRPr="00294A7D">
        <w:rPr>
          <w:rFonts w:ascii="Arial"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 Предоставление двух и более муниципальных услуг при однократном обращении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3.7.7.1.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3.7.7.3.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3.7.7.4.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w:t>
      </w:r>
      <w:r w:rsidRPr="00294A7D">
        <w:rPr>
          <w:rFonts w:ascii="Arial" w:hAnsi="Arial" w:cs="Arial"/>
          <w:sz w:val="24"/>
          <w:szCs w:val="24"/>
        </w:rPr>
        <w:lastRenderedPageBreak/>
        <w:t>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3.7.7.6. Направление многофункциональным центром заявлений, а также указанных в подпункте 3.7.7.4 настоящего пункта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3.7.7.8.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3.7.7.9.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3.7.7.10. Заявитель имеет право обратиться в многофункциональный центр в целях получения информации о ходе предоставления конкретной </w:t>
      </w:r>
      <w:r w:rsidRPr="00294A7D">
        <w:rPr>
          <w:rFonts w:ascii="Arial" w:hAnsi="Arial" w:cs="Arial"/>
          <w:sz w:val="24"/>
          <w:szCs w:val="24"/>
        </w:rPr>
        <w:lastRenderedPageBreak/>
        <w:t>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в ходе личного приема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 по телефону;</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 по электронной почте.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3.7.7.11.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3.7.7.12.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3.7.7.13. Перечни муниципальных услуг, предоставление которых посредством комплексного запроса не осуществляется, утверждаются: муниципальным правовым актом.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17599" w:rsidRPr="00294A7D" w:rsidRDefault="00417599" w:rsidP="00417599">
      <w:pPr>
        <w:spacing w:after="0" w:line="240" w:lineRule="auto"/>
        <w:ind w:firstLine="709"/>
        <w:jc w:val="both"/>
        <w:rPr>
          <w:rFonts w:ascii="Arial" w:hAnsi="Arial" w:cs="Arial"/>
          <w:sz w:val="24"/>
          <w:szCs w:val="24"/>
        </w:rPr>
      </w:pPr>
      <w:bookmarkStart w:id="0" w:name="BM100263"/>
      <w:bookmarkEnd w:id="0"/>
      <w:r w:rsidRPr="00294A7D">
        <w:rPr>
          <w:rFonts w:ascii="Arial" w:hAnsi="Arial" w:cs="Arial"/>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17599" w:rsidRPr="00294A7D" w:rsidRDefault="00417599" w:rsidP="00417599">
      <w:pPr>
        <w:spacing w:after="0" w:line="240" w:lineRule="auto"/>
        <w:ind w:firstLine="709"/>
        <w:jc w:val="both"/>
        <w:rPr>
          <w:rFonts w:ascii="Arial" w:hAnsi="Arial" w:cs="Arial"/>
          <w:sz w:val="24"/>
          <w:szCs w:val="24"/>
        </w:rPr>
      </w:pPr>
      <w:bookmarkStart w:id="1" w:name="BM100264"/>
      <w:bookmarkEnd w:id="1"/>
      <w:r w:rsidRPr="00294A7D">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417599" w:rsidRPr="00294A7D" w:rsidRDefault="00417599" w:rsidP="00417599">
      <w:pPr>
        <w:spacing w:after="0" w:line="240" w:lineRule="auto"/>
        <w:ind w:firstLine="709"/>
        <w:jc w:val="both"/>
        <w:rPr>
          <w:rFonts w:ascii="Arial" w:hAnsi="Arial" w:cs="Arial"/>
          <w:sz w:val="24"/>
          <w:szCs w:val="24"/>
        </w:rPr>
      </w:pPr>
      <w:bookmarkStart w:id="2" w:name="BM100265"/>
      <w:bookmarkEnd w:id="2"/>
      <w:r w:rsidRPr="00294A7D">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7599" w:rsidRPr="00294A7D" w:rsidRDefault="00417599" w:rsidP="00417599">
      <w:pPr>
        <w:spacing w:after="0" w:line="240" w:lineRule="auto"/>
        <w:ind w:firstLine="709"/>
        <w:jc w:val="both"/>
        <w:rPr>
          <w:rFonts w:ascii="Arial" w:hAnsi="Arial" w:cs="Arial"/>
          <w:sz w:val="24"/>
          <w:szCs w:val="24"/>
        </w:rPr>
      </w:pPr>
      <w:bookmarkStart w:id="4" w:name="BM100267"/>
      <w:bookmarkEnd w:id="4"/>
      <w:r w:rsidRPr="00294A7D">
        <w:rPr>
          <w:rFonts w:ascii="Arial" w:hAnsi="Arial" w:cs="Arial"/>
          <w:sz w:val="24"/>
          <w:szCs w:val="24"/>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w:t>
      </w:r>
      <w:r w:rsidRPr="00294A7D">
        <w:rPr>
          <w:rFonts w:ascii="Arial" w:hAnsi="Arial" w:cs="Arial"/>
          <w:sz w:val="24"/>
          <w:szCs w:val="24"/>
        </w:rPr>
        <w:lastRenderedPageBreak/>
        <w:t>результатом предоставления муниципальной услуги, или сообщение об отсутствии таких опечаток и (или) ошибок.</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r w:rsidRPr="00294A7D">
        <w:rPr>
          <w:rFonts w:ascii="Arial" w:hAnsi="Arial" w:cs="Arial"/>
          <w:b/>
          <w:sz w:val="24"/>
          <w:szCs w:val="24"/>
        </w:rPr>
        <w:t>Раздел IV. Формы контроля за исполнением Административного регламента</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ind w:firstLine="709"/>
        <w:jc w:val="both"/>
        <w:rPr>
          <w:rFonts w:ascii="Arial" w:hAnsi="Arial" w:cs="Arial"/>
          <w:sz w:val="24"/>
          <w:szCs w:val="24"/>
        </w:rPr>
      </w:pPr>
      <w:bookmarkStart w:id="5" w:name="_GoBack"/>
      <w:bookmarkEnd w:id="5"/>
      <w:r w:rsidRPr="00294A7D">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В ходе плановых и внеплановых проверок:</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проверяется соблюдение сроков и последовательности исполнения административных процедур;</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выявляются нарушения прав заявителей, недостатки, допущенные в ходе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Калмыкия, а также положений Административного регламента.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Проверка также может проводиться по конкретному обращению гражданина или организации.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jc w:val="center"/>
        <w:rPr>
          <w:rFonts w:ascii="Arial" w:hAnsi="Arial" w:cs="Arial"/>
          <w:b/>
          <w:sz w:val="24"/>
          <w:szCs w:val="24"/>
        </w:rPr>
      </w:pPr>
      <w:r w:rsidRPr="00294A7D">
        <w:rPr>
          <w:rFonts w:ascii="Arial" w:hAnsi="Arial" w:cs="Arial"/>
          <w:b/>
          <w:sz w:val="24"/>
          <w:szCs w:val="24"/>
        </w:rPr>
        <w:t>Раздел 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17599" w:rsidRPr="00294A7D" w:rsidRDefault="00417599" w:rsidP="00417599">
      <w:pPr>
        <w:spacing w:after="0" w:line="240" w:lineRule="auto"/>
        <w:jc w:val="center"/>
        <w:rPr>
          <w:rFonts w:ascii="Arial" w:hAnsi="Arial" w:cs="Arial"/>
          <w:b/>
          <w:sz w:val="24"/>
          <w:szCs w:val="24"/>
        </w:rPr>
      </w:pP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lastRenderedPageBreak/>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5.2. Предмет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bookmarkStart w:id="6" w:name="sub_110103"/>
      <w:r w:rsidRPr="00294A7D">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государственной услуги, у заявителя;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294A7D">
        <w:rPr>
          <w:rFonts w:ascii="Arial" w:hAnsi="Arial" w:cs="Arial"/>
          <w:sz w:val="24"/>
          <w:szCs w:val="24"/>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При отсутствии вышестоящего органа жалоба подается непосредственно руководителю Администрации.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Республики Калмыкия. Жалобы на решения и действия (бездействие) работников организаций, </w:t>
      </w:r>
      <w:r w:rsidRPr="00294A7D">
        <w:rPr>
          <w:rFonts w:ascii="Arial" w:hAnsi="Arial" w:cs="Arial"/>
          <w:sz w:val="24"/>
          <w:szCs w:val="24"/>
        </w:rPr>
        <w:lastRenderedPageBreak/>
        <w:t>предусмотренных частью 1.1 статьи 16 Федерального закона № 210-ФЗ, подаются руководителям этих организаций.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5.4. Порядок подачи и рассмотрения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Калмыкия, а также может быть принята при личном приеме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Калмыкия, а также может быть принята при личном приеме заявителя.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Калмыкия, а также может быть принята при личном приеме заявителя.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5.4.6. Жалоба должна содержать:</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w:t>
      </w:r>
      <w:r w:rsidRPr="00294A7D">
        <w:rPr>
          <w:rFonts w:ascii="Arial" w:hAnsi="Arial" w:cs="Arial"/>
          <w:sz w:val="24"/>
          <w:szCs w:val="24"/>
        </w:rPr>
        <w:lastRenderedPageBreak/>
        <w:t>ФЗ, их руководителей и (или) работников, решения и действия (бездействие) которых обжалуются;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294A7D">
        <w:rPr>
          <w:rFonts w:ascii="Arial" w:hAnsi="Arial" w:cs="Arial"/>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294A7D">
        <w:rPr>
          <w:rFonts w:ascii="Arial" w:hAnsi="Arial" w:cs="Arial"/>
          <w:sz w:val="24"/>
          <w:szCs w:val="24"/>
        </w:rPr>
        <w:br/>
        <w:t>и почтовый адрес, по которым должен быть направлен ответ заявителю;</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5.4.7. Сроки рассмотрения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5.4.8.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Основания для приостановления рассмотрения жалобы отсутствуют.</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5.5. Результат рассмотрения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5.5.1. По результатам рассмотрения жалобы принимается одно из следующих решений:</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2) в удовлетворении жалобы отказывается.</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5.5.2. Администрация отказывает в удовлетворении жалобы в соответствии с основаниями, предусмотренными муниципальным правовым актом.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5.5.3. МФЦ отказывает в удовлетворении жалобы в соответствии с основаниями, предусмотренными Порядком.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5.5.4. Администрация оставляет жалобу без ответа в соответствии с основаниями, предусмотренными муниципальным правовым актом.</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5.5.5. МФЦ оставляет жалобу без ответа в соответствии с основаниями, предусмотренными Порядком.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5.5.6. В случае установления в ходе или по результатам рассмотрения жалобы признаков состава административного правонарушения или преступления </w:t>
      </w:r>
      <w:r w:rsidRPr="00294A7D">
        <w:rPr>
          <w:rFonts w:ascii="Arial" w:hAnsi="Arial" w:cs="Arial"/>
          <w:sz w:val="24"/>
          <w:szCs w:val="24"/>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5.6. Порядок информирования заявителя о результатах рассмотрения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5.6.1.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5.6.2.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7599" w:rsidRPr="00294A7D" w:rsidRDefault="00417599" w:rsidP="00417599">
      <w:pPr>
        <w:spacing w:after="0" w:line="240" w:lineRule="auto"/>
        <w:ind w:firstLine="709"/>
        <w:jc w:val="both"/>
        <w:rPr>
          <w:rFonts w:ascii="Arial" w:hAnsi="Arial" w:cs="Arial"/>
          <w:sz w:val="24"/>
          <w:szCs w:val="24"/>
        </w:rPr>
      </w:pPr>
      <w:bookmarkStart w:id="7" w:name="sub_11282"/>
      <w:r w:rsidRPr="00294A7D">
        <w:rPr>
          <w:rFonts w:ascii="Arial" w:hAnsi="Arial" w:cs="Arial"/>
          <w:sz w:val="24"/>
          <w:szCs w:val="24"/>
        </w:rPr>
        <w:t>5.6.3.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5.6.4.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5.7. Порядок обжалования решения по жалобе</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5.8 Право заявителя на получение информации и документов, необходимых для обоснования и рассмотрения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Калмыкия, а также при личном приеме заявителя. </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5.9. Способы информирования заявителей о порядке подачи и рассмотрения жалобы</w:t>
      </w:r>
    </w:p>
    <w:p w:rsidR="00417599" w:rsidRPr="00294A7D" w:rsidRDefault="00417599" w:rsidP="00417599">
      <w:pPr>
        <w:spacing w:after="0" w:line="240" w:lineRule="auto"/>
        <w:ind w:firstLine="709"/>
        <w:jc w:val="both"/>
        <w:rPr>
          <w:rFonts w:ascii="Arial" w:hAnsi="Arial" w:cs="Arial"/>
          <w:sz w:val="24"/>
          <w:szCs w:val="24"/>
        </w:rPr>
      </w:pPr>
      <w:r w:rsidRPr="00294A7D">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w:t>
      </w:r>
      <w:r w:rsidRPr="00294A7D">
        <w:rPr>
          <w:rFonts w:ascii="Arial" w:hAnsi="Arial" w:cs="Arial"/>
          <w:sz w:val="24"/>
          <w:szCs w:val="24"/>
        </w:rPr>
        <w:lastRenderedPageBreak/>
        <w:t>услуг (функций)", на Портале государственных и муниципальных услуг (функций) Республики Калмыкия.</w:t>
      </w: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sectPr w:rsidR="00417599" w:rsidRPr="00294A7D" w:rsidSect="006B060D">
          <w:headerReference w:type="default" r:id="rId8"/>
          <w:headerReference w:type="first" r:id="rId9"/>
          <w:pgSz w:w="11906" w:h="16838"/>
          <w:pgMar w:top="1134" w:right="850" w:bottom="1134" w:left="1701" w:header="708" w:footer="708" w:gutter="0"/>
          <w:pgNumType w:start="1"/>
          <w:cols w:space="708"/>
          <w:titlePg/>
          <w:docGrid w:linePitch="360"/>
        </w:sectPr>
      </w:pPr>
    </w:p>
    <w:p w:rsidR="00417599" w:rsidRPr="00294A7D" w:rsidRDefault="00417599" w:rsidP="00417599">
      <w:pPr>
        <w:spacing w:after="0" w:line="240" w:lineRule="auto"/>
        <w:ind w:left="6804"/>
        <w:jc w:val="both"/>
        <w:rPr>
          <w:rFonts w:ascii="Arial" w:hAnsi="Arial" w:cs="Arial"/>
          <w:sz w:val="24"/>
          <w:szCs w:val="24"/>
        </w:rPr>
      </w:pPr>
      <w:r w:rsidRPr="00294A7D">
        <w:rPr>
          <w:rFonts w:ascii="Arial" w:hAnsi="Arial" w:cs="Arial"/>
          <w:sz w:val="24"/>
          <w:szCs w:val="24"/>
        </w:rPr>
        <w:lastRenderedPageBreak/>
        <w:t>Приложение 1</w:t>
      </w:r>
    </w:p>
    <w:p w:rsidR="00417599" w:rsidRPr="00294A7D" w:rsidRDefault="00417599" w:rsidP="00417599">
      <w:pPr>
        <w:spacing w:after="0" w:line="240" w:lineRule="auto"/>
        <w:ind w:left="6804"/>
        <w:jc w:val="both"/>
        <w:rPr>
          <w:rFonts w:ascii="Arial" w:hAnsi="Arial" w:cs="Arial"/>
          <w:sz w:val="24"/>
          <w:szCs w:val="24"/>
        </w:rPr>
      </w:pPr>
      <w:r w:rsidRPr="00294A7D">
        <w:rPr>
          <w:rFonts w:ascii="Arial" w:hAnsi="Arial" w:cs="Arial"/>
          <w:sz w:val="24"/>
          <w:szCs w:val="24"/>
        </w:rPr>
        <w:t>к Административному регламенту</w:t>
      </w: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center"/>
        <w:rPr>
          <w:rFonts w:ascii="Arial" w:hAnsi="Arial" w:cs="Arial"/>
          <w:sz w:val="24"/>
          <w:szCs w:val="24"/>
        </w:rPr>
      </w:pPr>
      <w:r w:rsidRPr="00294A7D">
        <w:rPr>
          <w:rFonts w:ascii="Arial" w:hAnsi="Arial" w:cs="Arial"/>
          <w:sz w:val="24"/>
          <w:szCs w:val="24"/>
        </w:rPr>
        <w:t>В администрацию Южненского сельского муниципального образования Республики Калмыкия</w:t>
      </w: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Данные заявителя</w:t>
      </w:r>
    </w:p>
    <w:p w:rsidR="00417599" w:rsidRPr="00294A7D" w:rsidRDefault="00417599" w:rsidP="00417599">
      <w:pPr>
        <w:spacing w:after="0" w:line="240" w:lineRule="auto"/>
        <w:jc w:val="both"/>
        <w:rPr>
          <w:rFonts w:ascii="Arial" w:hAnsi="Arial" w:cs="Arial"/>
          <w:sz w:val="24"/>
          <w:szCs w:val="24"/>
        </w:rPr>
      </w:pPr>
    </w:p>
    <w:tbl>
      <w:tblPr>
        <w:tblW w:w="9637" w:type="dxa"/>
        <w:tblInd w:w="108" w:type="dxa"/>
        <w:tblLayout w:type="fixed"/>
        <w:tblLook w:val="0000"/>
      </w:tblPr>
      <w:tblGrid>
        <w:gridCol w:w="2268"/>
        <w:gridCol w:w="7369"/>
      </w:tblGrid>
      <w:tr w:rsidR="00417599" w:rsidRPr="00294A7D" w:rsidTr="00292CDA">
        <w:tc>
          <w:tcPr>
            <w:tcW w:w="2268"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Фамилия</w:t>
            </w:r>
          </w:p>
        </w:tc>
        <w:tc>
          <w:tcPr>
            <w:tcW w:w="7369"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268"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Имя</w:t>
            </w:r>
          </w:p>
        </w:tc>
        <w:tc>
          <w:tcPr>
            <w:tcW w:w="7369"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268"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Отчество</w:t>
            </w:r>
          </w:p>
        </w:tc>
        <w:tc>
          <w:tcPr>
            <w:tcW w:w="7369"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268"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Дата рождения</w:t>
            </w:r>
          </w:p>
        </w:tc>
        <w:tc>
          <w:tcPr>
            <w:tcW w:w="7369"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268"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Полное наименование индивидуального предпринимателя &lt;2&gt;</w:t>
            </w:r>
          </w:p>
        </w:tc>
        <w:tc>
          <w:tcPr>
            <w:tcW w:w="7369"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268"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ОГРНИП &lt;3&gt;</w:t>
            </w:r>
          </w:p>
        </w:tc>
        <w:tc>
          <w:tcPr>
            <w:tcW w:w="7369"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268"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ИНН</w:t>
            </w:r>
          </w:p>
        </w:tc>
        <w:tc>
          <w:tcPr>
            <w:tcW w:w="7369"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Документ, удостоверяющий личность заявителя</w:t>
      </w:r>
    </w:p>
    <w:p w:rsidR="00417599" w:rsidRPr="00294A7D" w:rsidRDefault="00417599" w:rsidP="00417599">
      <w:pPr>
        <w:spacing w:after="0" w:line="240" w:lineRule="auto"/>
        <w:jc w:val="both"/>
        <w:rPr>
          <w:rFonts w:ascii="Arial" w:hAnsi="Arial" w:cs="Arial"/>
          <w:sz w:val="24"/>
          <w:szCs w:val="24"/>
        </w:rPr>
      </w:pPr>
    </w:p>
    <w:tbl>
      <w:tblPr>
        <w:tblW w:w="0" w:type="auto"/>
        <w:tblInd w:w="108" w:type="dxa"/>
        <w:tblLayout w:type="fixed"/>
        <w:tblLook w:val="0000"/>
      </w:tblPr>
      <w:tblGrid>
        <w:gridCol w:w="1077"/>
        <w:gridCol w:w="2891"/>
        <w:gridCol w:w="1020"/>
        <w:gridCol w:w="1587"/>
        <w:gridCol w:w="3027"/>
      </w:tblGrid>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Вид</w:t>
            </w:r>
          </w:p>
        </w:tc>
        <w:tc>
          <w:tcPr>
            <w:tcW w:w="8525" w:type="dxa"/>
            <w:gridSpan w:val="4"/>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Серия</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Номер</w:t>
            </w:r>
          </w:p>
        </w:tc>
        <w:tc>
          <w:tcPr>
            <w:tcW w:w="461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Выдан</w:t>
            </w:r>
          </w:p>
        </w:tc>
        <w:tc>
          <w:tcPr>
            <w:tcW w:w="391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Дата выдачи</w:t>
            </w:r>
          </w:p>
        </w:tc>
        <w:tc>
          <w:tcPr>
            <w:tcW w:w="302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Адрес регистрации заявителя/Юридический адрес (адрес</w:t>
      </w:r>
    </w:p>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регистрации) заявителя &lt;4&gt;</w:t>
      </w:r>
    </w:p>
    <w:p w:rsidR="00417599" w:rsidRPr="00294A7D" w:rsidRDefault="00417599" w:rsidP="00417599">
      <w:pPr>
        <w:spacing w:after="0" w:line="240" w:lineRule="auto"/>
        <w:jc w:val="both"/>
        <w:rPr>
          <w:rFonts w:ascii="Arial" w:hAnsi="Arial" w:cs="Arial"/>
          <w:sz w:val="24"/>
          <w:szCs w:val="24"/>
        </w:rPr>
      </w:pPr>
    </w:p>
    <w:tbl>
      <w:tblPr>
        <w:tblW w:w="9592" w:type="dxa"/>
        <w:tblInd w:w="108" w:type="dxa"/>
        <w:tblLayout w:type="fixed"/>
        <w:tblLook w:val="0000"/>
      </w:tblPr>
      <w:tblGrid>
        <w:gridCol w:w="1090"/>
        <w:gridCol w:w="2891"/>
        <w:gridCol w:w="1020"/>
        <w:gridCol w:w="1587"/>
        <w:gridCol w:w="1350"/>
        <w:gridCol w:w="1654"/>
      </w:tblGrid>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Индекс</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Регион</w:t>
            </w:r>
          </w:p>
        </w:tc>
        <w:tc>
          <w:tcPr>
            <w:tcW w:w="300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Район</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Населенный пункт</w:t>
            </w:r>
          </w:p>
        </w:tc>
        <w:tc>
          <w:tcPr>
            <w:tcW w:w="300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Улица</w:t>
            </w:r>
          </w:p>
        </w:tc>
        <w:tc>
          <w:tcPr>
            <w:tcW w:w="8502"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Дом</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Корпус</w:t>
            </w: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35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Квартира</w:t>
            </w:r>
          </w:p>
        </w:tc>
        <w:tc>
          <w:tcPr>
            <w:tcW w:w="16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Адрес места жительства заявителя/Почтовый адрес</w:t>
      </w:r>
    </w:p>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заявителя &lt;5&gt;</w:t>
      </w:r>
    </w:p>
    <w:p w:rsidR="00417599" w:rsidRPr="00294A7D" w:rsidRDefault="00417599" w:rsidP="00417599">
      <w:pPr>
        <w:spacing w:after="0" w:line="240" w:lineRule="auto"/>
        <w:jc w:val="both"/>
        <w:rPr>
          <w:rFonts w:ascii="Arial" w:hAnsi="Arial" w:cs="Arial"/>
          <w:sz w:val="24"/>
          <w:szCs w:val="24"/>
        </w:rPr>
      </w:pPr>
    </w:p>
    <w:tbl>
      <w:tblPr>
        <w:tblW w:w="9592" w:type="dxa"/>
        <w:tblInd w:w="108" w:type="dxa"/>
        <w:tblLayout w:type="fixed"/>
        <w:tblLook w:val="0000"/>
      </w:tblPr>
      <w:tblGrid>
        <w:gridCol w:w="1090"/>
        <w:gridCol w:w="384"/>
        <w:gridCol w:w="2507"/>
        <w:gridCol w:w="1020"/>
        <w:gridCol w:w="1587"/>
        <w:gridCol w:w="1350"/>
        <w:gridCol w:w="1643"/>
        <w:gridCol w:w="11"/>
      </w:tblGrid>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Индекс</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Регион</w:t>
            </w:r>
          </w:p>
        </w:tc>
        <w:tc>
          <w:tcPr>
            <w:tcW w:w="3004" w:type="dxa"/>
            <w:gridSpan w:val="3"/>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Район</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Населенный пункт</w:t>
            </w:r>
          </w:p>
        </w:tc>
        <w:tc>
          <w:tcPr>
            <w:tcW w:w="3004" w:type="dxa"/>
            <w:gridSpan w:val="3"/>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Улица</w:t>
            </w:r>
          </w:p>
        </w:tc>
        <w:tc>
          <w:tcPr>
            <w:tcW w:w="8502" w:type="dxa"/>
            <w:gridSpan w:val="7"/>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Дом</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Корпус</w:t>
            </w: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35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Квартира</w:t>
            </w:r>
          </w:p>
        </w:tc>
        <w:tc>
          <w:tcPr>
            <w:tcW w:w="165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11" w:type="dxa"/>
        </w:trPr>
        <w:tc>
          <w:tcPr>
            <w:tcW w:w="147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Контактные данные</w:t>
            </w:r>
          </w:p>
        </w:tc>
        <w:tc>
          <w:tcPr>
            <w:tcW w:w="8107"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11" w:type="dxa"/>
        </w:trPr>
        <w:tc>
          <w:tcPr>
            <w:tcW w:w="147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8107"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center"/>
        <w:rPr>
          <w:rFonts w:ascii="Arial" w:hAnsi="Arial" w:cs="Arial"/>
          <w:sz w:val="24"/>
          <w:szCs w:val="24"/>
        </w:rPr>
      </w:pPr>
      <w:r w:rsidRPr="00294A7D">
        <w:rPr>
          <w:rFonts w:ascii="Arial" w:hAnsi="Arial" w:cs="Arial"/>
          <w:sz w:val="24"/>
          <w:szCs w:val="24"/>
        </w:rPr>
        <w:t>ЗАЯВЛЕНИЕ</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______________________________________________________________ _______</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______________________________________________________________ _______</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______________________________________________________________ _______</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______________________________________________________________ _______</w:t>
      </w:r>
    </w:p>
    <w:p w:rsidR="00417599" w:rsidRPr="00294A7D" w:rsidRDefault="00417599" w:rsidP="00417599">
      <w:pPr>
        <w:spacing w:after="0" w:line="240" w:lineRule="auto"/>
        <w:jc w:val="both"/>
        <w:rPr>
          <w:rFonts w:ascii="Arial" w:hAnsi="Arial" w:cs="Arial"/>
          <w:sz w:val="24"/>
          <w:szCs w:val="24"/>
        </w:rPr>
      </w:pPr>
    </w:p>
    <w:tbl>
      <w:tblPr>
        <w:tblW w:w="9637" w:type="dxa"/>
        <w:tblInd w:w="108" w:type="dxa"/>
        <w:tblLayout w:type="fixed"/>
        <w:tblLook w:val="0000"/>
      </w:tblPr>
      <w:tblGrid>
        <w:gridCol w:w="2410"/>
        <w:gridCol w:w="7227"/>
      </w:tblGrid>
      <w:tr w:rsidR="00417599" w:rsidRPr="00294A7D" w:rsidTr="00292CDA">
        <w:tc>
          <w:tcPr>
            <w:tcW w:w="241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lastRenderedPageBreak/>
              <w:t>Место получения результата предоставления услуги</w:t>
            </w:r>
          </w:p>
        </w:tc>
        <w:tc>
          <w:tcPr>
            <w:tcW w:w="722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41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Способ получения результата</w:t>
            </w:r>
          </w:p>
        </w:tc>
        <w:tc>
          <w:tcPr>
            <w:tcW w:w="722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41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722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Данные представителя (уполномоченного лица)</w:t>
      </w:r>
    </w:p>
    <w:p w:rsidR="00417599" w:rsidRPr="00294A7D" w:rsidRDefault="00417599" w:rsidP="00417599">
      <w:pPr>
        <w:spacing w:after="0" w:line="240" w:lineRule="auto"/>
        <w:jc w:val="both"/>
        <w:rPr>
          <w:rFonts w:ascii="Arial" w:hAnsi="Arial" w:cs="Arial"/>
          <w:sz w:val="24"/>
          <w:szCs w:val="24"/>
        </w:rPr>
      </w:pPr>
    </w:p>
    <w:tbl>
      <w:tblPr>
        <w:tblW w:w="0" w:type="auto"/>
        <w:tblInd w:w="108" w:type="dxa"/>
        <w:tblLayout w:type="fixed"/>
        <w:tblLook w:val="0000"/>
      </w:tblPr>
      <w:tblGrid>
        <w:gridCol w:w="2154"/>
        <w:gridCol w:w="7483"/>
      </w:tblGrid>
      <w:tr w:rsidR="00417599" w:rsidRPr="00294A7D" w:rsidTr="00292CDA">
        <w:tc>
          <w:tcPr>
            <w:tcW w:w="21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Фамилия</w:t>
            </w:r>
          </w:p>
        </w:tc>
        <w:tc>
          <w:tcPr>
            <w:tcW w:w="7483"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1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Имя</w:t>
            </w:r>
          </w:p>
        </w:tc>
        <w:tc>
          <w:tcPr>
            <w:tcW w:w="7483"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1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Отчество</w:t>
            </w:r>
          </w:p>
        </w:tc>
        <w:tc>
          <w:tcPr>
            <w:tcW w:w="7483"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1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Дата рождения</w:t>
            </w:r>
          </w:p>
        </w:tc>
        <w:tc>
          <w:tcPr>
            <w:tcW w:w="7483"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left="708"/>
        <w:jc w:val="both"/>
        <w:rPr>
          <w:rFonts w:ascii="Arial" w:hAnsi="Arial" w:cs="Arial"/>
          <w:sz w:val="24"/>
          <w:szCs w:val="24"/>
        </w:rPr>
      </w:pPr>
      <w:r w:rsidRPr="00294A7D">
        <w:rPr>
          <w:rFonts w:ascii="Arial" w:hAnsi="Arial" w:cs="Arial"/>
          <w:sz w:val="24"/>
          <w:szCs w:val="24"/>
        </w:rPr>
        <w:t>Документ, удостоверяющий личность представителя</w:t>
      </w:r>
    </w:p>
    <w:p w:rsidR="00417599" w:rsidRPr="00294A7D" w:rsidRDefault="00417599" w:rsidP="00417599">
      <w:pPr>
        <w:spacing w:after="0" w:line="240" w:lineRule="auto"/>
        <w:ind w:left="708"/>
        <w:jc w:val="both"/>
        <w:rPr>
          <w:rFonts w:ascii="Arial" w:hAnsi="Arial" w:cs="Arial"/>
          <w:sz w:val="24"/>
          <w:szCs w:val="24"/>
        </w:rPr>
      </w:pPr>
      <w:r w:rsidRPr="00294A7D">
        <w:rPr>
          <w:rFonts w:ascii="Arial" w:hAnsi="Arial" w:cs="Arial"/>
          <w:sz w:val="24"/>
          <w:szCs w:val="24"/>
        </w:rPr>
        <w:t>(уполномоченного лица)</w:t>
      </w:r>
    </w:p>
    <w:p w:rsidR="00417599" w:rsidRPr="00294A7D" w:rsidRDefault="00417599" w:rsidP="00417599">
      <w:pPr>
        <w:spacing w:after="0" w:line="240" w:lineRule="auto"/>
        <w:jc w:val="both"/>
        <w:rPr>
          <w:rFonts w:ascii="Arial" w:hAnsi="Arial" w:cs="Arial"/>
          <w:sz w:val="24"/>
          <w:szCs w:val="24"/>
        </w:rPr>
      </w:pPr>
    </w:p>
    <w:tbl>
      <w:tblPr>
        <w:tblW w:w="9602" w:type="dxa"/>
        <w:tblInd w:w="108" w:type="dxa"/>
        <w:tblLayout w:type="fixed"/>
        <w:tblLook w:val="0000"/>
      </w:tblPr>
      <w:tblGrid>
        <w:gridCol w:w="1077"/>
        <w:gridCol w:w="2891"/>
        <w:gridCol w:w="1020"/>
        <w:gridCol w:w="1675"/>
        <w:gridCol w:w="2939"/>
      </w:tblGrid>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Вид</w:t>
            </w:r>
          </w:p>
        </w:tc>
        <w:tc>
          <w:tcPr>
            <w:tcW w:w="8525" w:type="dxa"/>
            <w:gridSpan w:val="4"/>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Серия</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Номер</w:t>
            </w:r>
          </w:p>
        </w:tc>
        <w:tc>
          <w:tcPr>
            <w:tcW w:w="461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Выдан</w:t>
            </w:r>
          </w:p>
        </w:tc>
        <w:tc>
          <w:tcPr>
            <w:tcW w:w="391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675"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Дата выдачи</w:t>
            </w:r>
          </w:p>
        </w:tc>
        <w:tc>
          <w:tcPr>
            <w:tcW w:w="2939"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Адрес регистрации представителя (уполномоченного лица)</w:t>
      </w:r>
    </w:p>
    <w:p w:rsidR="00417599" w:rsidRPr="00294A7D" w:rsidRDefault="00417599" w:rsidP="00417599">
      <w:pPr>
        <w:spacing w:after="0" w:line="240" w:lineRule="auto"/>
        <w:jc w:val="both"/>
        <w:rPr>
          <w:rFonts w:ascii="Arial" w:hAnsi="Arial" w:cs="Arial"/>
          <w:sz w:val="24"/>
          <w:szCs w:val="24"/>
        </w:rPr>
      </w:pPr>
    </w:p>
    <w:tbl>
      <w:tblPr>
        <w:tblW w:w="9592" w:type="dxa"/>
        <w:tblInd w:w="108" w:type="dxa"/>
        <w:tblLayout w:type="fixed"/>
        <w:tblLook w:val="0000"/>
      </w:tblPr>
      <w:tblGrid>
        <w:gridCol w:w="1090"/>
        <w:gridCol w:w="2891"/>
        <w:gridCol w:w="1020"/>
        <w:gridCol w:w="1587"/>
        <w:gridCol w:w="1350"/>
        <w:gridCol w:w="1654"/>
      </w:tblGrid>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Индекс</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Регион</w:t>
            </w:r>
          </w:p>
        </w:tc>
        <w:tc>
          <w:tcPr>
            <w:tcW w:w="300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Район</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Населенный пункт</w:t>
            </w:r>
          </w:p>
        </w:tc>
        <w:tc>
          <w:tcPr>
            <w:tcW w:w="300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Улица</w:t>
            </w:r>
          </w:p>
        </w:tc>
        <w:tc>
          <w:tcPr>
            <w:tcW w:w="8502"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Дом</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Корпус</w:t>
            </w: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35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Квартира</w:t>
            </w:r>
          </w:p>
        </w:tc>
        <w:tc>
          <w:tcPr>
            <w:tcW w:w="16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Адрес места жительства представителя (уполномоченного лица)</w:t>
      </w:r>
    </w:p>
    <w:p w:rsidR="00417599" w:rsidRPr="00294A7D" w:rsidRDefault="00417599" w:rsidP="00417599">
      <w:pPr>
        <w:spacing w:after="0" w:line="240" w:lineRule="auto"/>
        <w:jc w:val="both"/>
        <w:rPr>
          <w:rFonts w:ascii="Arial" w:hAnsi="Arial" w:cs="Arial"/>
          <w:sz w:val="24"/>
          <w:szCs w:val="24"/>
        </w:rPr>
      </w:pPr>
    </w:p>
    <w:tbl>
      <w:tblPr>
        <w:tblW w:w="9592" w:type="dxa"/>
        <w:tblInd w:w="108" w:type="dxa"/>
        <w:tblLayout w:type="fixed"/>
        <w:tblLook w:val="0000"/>
      </w:tblPr>
      <w:tblGrid>
        <w:gridCol w:w="1090"/>
        <w:gridCol w:w="470"/>
        <w:gridCol w:w="2421"/>
        <w:gridCol w:w="1020"/>
        <w:gridCol w:w="1587"/>
        <w:gridCol w:w="1350"/>
        <w:gridCol w:w="1643"/>
        <w:gridCol w:w="11"/>
      </w:tblGrid>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Индекс</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Регион</w:t>
            </w:r>
          </w:p>
        </w:tc>
        <w:tc>
          <w:tcPr>
            <w:tcW w:w="3004" w:type="dxa"/>
            <w:gridSpan w:val="3"/>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Район</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Населенный пункт</w:t>
            </w:r>
          </w:p>
        </w:tc>
        <w:tc>
          <w:tcPr>
            <w:tcW w:w="3004" w:type="dxa"/>
            <w:gridSpan w:val="3"/>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Улица</w:t>
            </w:r>
          </w:p>
        </w:tc>
        <w:tc>
          <w:tcPr>
            <w:tcW w:w="8502" w:type="dxa"/>
            <w:gridSpan w:val="7"/>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Дом</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Корпус</w:t>
            </w: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35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Квартира</w:t>
            </w:r>
          </w:p>
        </w:tc>
        <w:tc>
          <w:tcPr>
            <w:tcW w:w="165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11" w:type="dxa"/>
        </w:trPr>
        <w:tc>
          <w:tcPr>
            <w:tcW w:w="1560"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Контактные данные</w:t>
            </w:r>
          </w:p>
        </w:tc>
        <w:tc>
          <w:tcPr>
            <w:tcW w:w="8021"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11" w:type="dxa"/>
        </w:trPr>
        <w:tc>
          <w:tcPr>
            <w:tcW w:w="1560"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8021"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 ___________________________________</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Дата Подпись/ФИО</w:t>
      </w:r>
    </w:p>
    <w:p w:rsidR="00417599" w:rsidRPr="00294A7D" w:rsidRDefault="00417599" w:rsidP="00417599">
      <w:pPr>
        <w:spacing w:after="0" w:line="240" w:lineRule="auto"/>
        <w:jc w:val="both"/>
        <w:rPr>
          <w:rFonts w:ascii="Arial" w:hAnsi="Arial" w:cs="Arial"/>
          <w:sz w:val="24"/>
          <w:szCs w:val="24"/>
        </w:rPr>
        <w:sectPr w:rsidR="00417599" w:rsidRPr="00294A7D" w:rsidSect="006B060D">
          <w:headerReference w:type="default" r:id="rId10"/>
          <w:pgSz w:w="11906" w:h="16838"/>
          <w:pgMar w:top="1134" w:right="850" w:bottom="1134" w:left="1701" w:header="708" w:footer="708" w:gutter="0"/>
          <w:pgNumType w:start="1"/>
          <w:cols w:space="708"/>
          <w:titlePg/>
          <w:docGrid w:linePitch="360"/>
        </w:sectPr>
      </w:pPr>
    </w:p>
    <w:p w:rsidR="00417599" w:rsidRPr="00294A7D" w:rsidRDefault="00417599" w:rsidP="00417599">
      <w:pPr>
        <w:spacing w:after="0" w:line="240" w:lineRule="auto"/>
        <w:ind w:left="6804"/>
        <w:jc w:val="both"/>
        <w:rPr>
          <w:rFonts w:ascii="Arial" w:hAnsi="Arial" w:cs="Arial"/>
          <w:sz w:val="24"/>
          <w:szCs w:val="24"/>
        </w:rPr>
      </w:pPr>
      <w:r w:rsidRPr="00294A7D">
        <w:rPr>
          <w:rFonts w:ascii="Arial" w:hAnsi="Arial" w:cs="Arial"/>
          <w:sz w:val="24"/>
          <w:szCs w:val="24"/>
        </w:rPr>
        <w:lastRenderedPageBreak/>
        <w:t>Приложение 2</w:t>
      </w:r>
    </w:p>
    <w:p w:rsidR="00417599" w:rsidRPr="00294A7D" w:rsidRDefault="00417599" w:rsidP="00417599">
      <w:pPr>
        <w:spacing w:after="0" w:line="240" w:lineRule="auto"/>
        <w:ind w:left="6804"/>
        <w:jc w:val="both"/>
        <w:rPr>
          <w:rFonts w:ascii="Arial" w:hAnsi="Arial" w:cs="Arial"/>
          <w:sz w:val="24"/>
          <w:szCs w:val="24"/>
        </w:rPr>
      </w:pPr>
      <w:r w:rsidRPr="00294A7D">
        <w:rPr>
          <w:rFonts w:ascii="Arial" w:hAnsi="Arial" w:cs="Arial"/>
          <w:sz w:val="24"/>
          <w:szCs w:val="24"/>
        </w:rPr>
        <w:t>к Административному регламенту</w:t>
      </w: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center"/>
        <w:rPr>
          <w:rFonts w:ascii="Arial" w:hAnsi="Arial" w:cs="Arial"/>
          <w:sz w:val="24"/>
          <w:szCs w:val="24"/>
        </w:rPr>
      </w:pPr>
      <w:r w:rsidRPr="00294A7D">
        <w:rPr>
          <w:rFonts w:ascii="Arial" w:hAnsi="Arial" w:cs="Arial"/>
          <w:sz w:val="24"/>
          <w:szCs w:val="24"/>
        </w:rPr>
        <w:t>В администрацию Южненского сельского муниципального образования Республики Калмыкия</w:t>
      </w: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Данные заявителя</w:t>
      </w:r>
    </w:p>
    <w:p w:rsidR="00417599" w:rsidRPr="00294A7D" w:rsidRDefault="00417599" w:rsidP="00417599">
      <w:pPr>
        <w:spacing w:after="0" w:line="240" w:lineRule="auto"/>
        <w:jc w:val="both"/>
        <w:rPr>
          <w:rFonts w:ascii="Arial" w:hAnsi="Arial" w:cs="Arial"/>
          <w:sz w:val="24"/>
          <w:szCs w:val="24"/>
        </w:rPr>
      </w:pPr>
    </w:p>
    <w:tbl>
      <w:tblPr>
        <w:tblW w:w="9637" w:type="dxa"/>
        <w:tblInd w:w="108" w:type="dxa"/>
        <w:tblLayout w:type="fixed"/>
        <w:tblLook w:val="0000"/>
      </w:tblPr>
      <w:tblGrid>
        <w:gridCol w:w="1985"/>
        <w:gridCol w:w="7652"/>
      </w:tblGrid>
      <w:tr w:rsidR="00417599" w:rsidRPr="00294A7D" w:rsidTr="00292CDA">
        <w:tc>
          <w:tcPr>
            <w:tcW w:w="1985"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Полное наименование юридического лица (в соответствии с учредительными документами)</w:t>
            </w:r>
          </w:p>
        </w:tc>
        <w:tc>
          <w:tcPr>
            <w:tcW w:w="7652"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985"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Организационно-правовая форма юридического лица</w:t>
            </w:r>
          </w:p>
        </w:tc>
        <w:tc>
          <w:tcPr>
            <w:tcW w:w="7652"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985"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Фамилия, имя, отчество руководителя юридического лица</w:t>
            </w:r>
          </w:p>
        </w:tc>
        <w:tc>
          <w:tcPr>
            <w:tcW w:w="7652"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985"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ОГРН</w:t>
            </w:r>
          </w:p>
        </w:tc>
        <w:tc>
          <w:tcPr>
            <w:tcW w:w="7652"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Юридический адрес</w:t>
      </w:r>
    </w:p>
    <w:p w:rsidR="00417599" w:rsidRPr="00294A7D" w:rsidRDefault="00417599" w:rsidP="00417599">
      <w:pPr>
        <w:spacing w:after="0" w:line="240" w:lineRule="auto"/>
        <w:jc w:val="both"/>
        <w:rPr>
          <w:rFonts w:ascii="Arial" w:hAnsi="Arial" w:cs="Arial"/>
          <w:sz w:val="24"/>
          <w:szCs w:val="24"/>
        </w:rPr>
      </w:pPr>
    </w:p>
    <w:tbl>
      <w:tblPr>
        <w:tblW w:w="0" w:type="auto"/>
        <w:tblInd w:w="108" w:type="dxa"/>
        <w:tblLayout w:type="fixed"/>
        <w:tblLook w:val="0000"/>
      </w:tblPr>
      <w:tblGrid>
        <w:gridCol w:w="1090"/>
        <w:gridCol w:w="2891"/>
        <w:gridCol w:w="1020"/>
        <w:gridCol w:w="1587"/>
        <w:gridCol w:w="1247"/>
        <w:gridCol w:w="1757"/>
      </w:tblGrid>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Индекс</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Регион</w:t>
            </w:r>
          </w:p>
        </w:tc>
        <w:tc>
          <w:tcPr>
            <w:tcW w:w="300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Район</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Населенный пункт</w:t>
            </w:r>
          </w:p>
        </w:tc>
        <w:tc>
          <w:tcPr>
            <w:tcW w:w="300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Улица</w:t>
            </w:r>
          </w:p>
        </w:tc>
        <w:tc>
          <w:tcPr>
            <w:tcW w:w="8502"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Дом</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Корпус</w:t>
            </w: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24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Квартира</w:t>
            </w:r>
          </w:p>
        </w:tc>
        <w:tc>
          <w:tcPr>
            <w:tcW w:w="175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Почтовый адрес</w:t>
      </w:r>
    </w:p>
    <w:p w:rsidR="00417599" w:rsidRPr="00294A7D" w:rsidRDefault="00417599" w:rsidP="00417599">
      <w:pPr>
        <w:spacing w:after="0" w:line="240" w:lineRule="auto"/>
        <w:jc w:val="both"/>
        <w:rPr>
          <w:rFonts w:ascii="Arial" w:hAnsi="Arial" w:cs="Arial"/>
          <w:sz w:val="24"/>
          <w:szCs w:val="24"/>
        </w:rPr>
      </w:pPr>
    </w:p>
    <w:tbl>
      <w:tblPr>
        <w:tblW w:w="9592" w:type="dxa"/>
        <w:tblInd w:w="108" w:type="dxa"/>
        <w:tblLayout w:type="fixed"/>
        <w:tblLook w:val="0000"/>
      </w:tblPr>
      <w:tblGrid>
        <w:gridCol w:w="1090"/>
        <w:gridCol w:w="384"/>
        <w:gridCol w:w="2507"/>
        <w:gridCol w:w="1020"/>
        <w:gridCol w:w="1587"/>
        <w:gridCol w:w="1350"/>
        <w:gridCol w:w="1643"/>
        <w:gridCol w:w="11"/>
      </w:tblGrid>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Индекс</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Регион</w:t>
            </w:r>
          </w:p>
        </w:tc>
        <w:tc>
          <w:tcPr>
            <w:tcW w:w="3004" w:type="dxa"/>
            <w:gridSpan w:val="3"/>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Район</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Населенный пункт</w:t>
            </w:r>
          </w:p>
        </w:tc>
        <w:tc>
          <w:tcPr>
            <w:tcW w:w="3004" w:type="dxa"/>
            <w:gridSpan w:val="3"/>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Улица</w:t>
            </w:r>
          </w:p>
        </w:tc>
        <w:tc>
          <w:tcPr>
            <w:tcW w:w="8502" w:type="dxa"/>
            <w:gridSpan w:val="7"/>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Дом</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Корпус</w:t>
            </w: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35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Квартира</w:t>
            </w:r>
          </w:p>
        </w:tc>
        <w:tc>
          <w:tcPr>
            <w:tcW w:w="165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11" w:type="dxa"/>
        </w:trPr>
        <w:tc>
          <w:tcPr>
            <w:tcW w:w="147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Контактные данные</w:t>
            </w:r>
          </w:p>
        </w:tc>
        <w:tc>
          <w:tcPr>
            <w:tcW w:w="8107"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11" w:type="dxa"/>
        </w:trPr>
        <w:tc>
          <w:tcPr>
            <w:tcW w:w="147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8107"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center"/>
        <w:rPr>
          <w:rFonts w:ascii="Arial" w:hAnsi="Arial" w:cs="Arial"/>
          <w:sz w:val="24"/>
          <w:szCs w:val="24"/>
        </w:rPr>
      </w:pPr>
      <w:r w:rsidRPr="00294A7D">
        <w:rPr>
          <w:rFonts w:ascii="Arial" w:hAnsi="Arial" w:cs="Arial"/>
          <w:sz w:val="24"/>
          <w:szCs w:val="24"/>
        </w:rPr>
        <w:t>ЗАЯВЛЕНИЕ</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______________________________________________________________ _______</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______________________________________________________________ _______</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______________________________________________________________ _______</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______________________________________________________________ _______</w:t>
      </w: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lastRenderedPageBreak/>
        <w:t>Представлены следующие документы</w:t>
      </w:r>
    </w:p>
    <w:p w:rsidR="00417599" w:rsidRPr="00294A7D" w:rsidRDefault="00417599" w:rsidP="00417599">
      <w:pPr>
        <w:spacing w:after="0" w:line="240" w:lineRule="auto"/>
        <w:jc w:val="both"/>
        <w:rPr>
          <w:rFonts w:ascii="Arial" w:hAnsi="Arial" w:cs="Arial"/>
          <w:sz w:val="24"/>
          <w:szCs w:val="24"/>
        </w:rPr>
      </w:pPr>
    </w:p>
    <w:tbl>
      <w:tblPr>
        <w:tblW w:w="9637" w:type="dxa"/>
        <w:tblInd w:w="108" w:type="dxa"/>
        <w:tblLayout w:type="fixed"/>
        <w:tblLook w:val="0000"/>
      </w:tblPr>
      <w:tblGrid>
        <w:gridCol w:w="461"/>
        <w:gridCol w:w="1949"/>
        <w:gridCol w:w="7179"/>
        <w:gridCol w:w="48"/>
      </w:tblGrid>
      <w:tr w:rsidR="00417599" w:rsidRPr="00294A7D" w:rsidTr="00292CDA">
        <w:trPr>
          <w:gridAfter w:val="1"/>
          <w:wAfter w:w="48" w:type="dxa"/>
        </w:trPr>
        <w:tc>
          <w:tcPr>
            <w:tcW w:w="46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1</w:t>
            </w:r>
          </w:p>
        </w:tc>
        <w:tc>
          <w:tcPr>
            <w:tcW w:w="9128"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48" w:type="dxa"/>
        </w:trPr>
        <w:tc>
          <w:tcPr>
            <w:tcW w:w="46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2</w:t>
            </w:r>
          </w:p>
        </w:tc>
        <w:tc>
          <w:tcPr>
            <w:tcW w:w="9128"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48" w:type="dxa"/>
        </w:trPr>
        <w:tc>
          <w:tcPr>
            <w:tcW w:w="46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3</w:t>
            </w:r>
          </w:p>
        </w:tc>
        <w:tc>
          <w:tcPr>
            <w:tcW w:w="9128"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410"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Место получения результата предоставления услуги</w:t>
            </w:r>
          </w:p>
        </w:tc>
        <w:tc>
          <w:tcPr>
            <w:tcW w:w="722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410"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Способ получения результата</w:t>
            </w:r>
          </w:p>
        </w:tc>
        <w:tc>
          <w:tcPr>
            <w:tcW w:w="722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410"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722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Данные представителя (уполномоченного лица)</w:t>
      </w:r>
    </w:p>
    <w:p w:rsidR="00417599" w:rsidRPr="00294A7D" w:rsidRDefault="00417599" w:rsidP="00417599">
      <w:pPr>
        <w:spacing w:after="0" w:line="240" w:lineRule="auto"/>
        <w:jc w:val="both"/>
        <w:rPr>
          <w:rFonts w:ascii="Arial" w:hAnsi="Arial" w:cs="Arial"/>
          <w:sz w:val="24"/>
          <w:szCs w:val="24"/>
        </w:rPr>
      </w:pPr>
    </w:p>
    <w:tbl>
      <w:tblPr>
        <w:tblW w:w="0" w:type="auto"/>
        <w:tblInd w:w="108" w:type="dxa"/>
        <w:tblLayout w:type="fixed"/>
        <w:tblLook w:val="0000"/>
      </w:tblPr>
      <w:tblGrid>
        <w:gridCol w:w="2154"/>
        <w:gridCol w:w="7483"/>
      </w:tblGrid>
      <w:tr w:rsidR="00417599" w:rsidRPr="00294A7D" w:rsidTr="00292CDA">
        <w:tc>
          <w:tcPr>
            <w:tcW w:w="21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Фамилия</w:t>
            </w:r>
          </w:p>
        </w:tc>
        <w:tc>
          <w:tcPr>
            <w:tcW w:w="7483"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1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Имя</w:t>
            </w:r>
          </w:p>
        </w:tc>
        <w:tc>
          <w:tcPr>
            <w:tcW w:w="7483"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1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Отчество</w:t>
            </w:r>
          </w:p>
        </w:tc>
        <w:tc>
          <w:tcPr>
            <w:tcW w:w="7483"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21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Дата рождения</w:t>
            </w:r>
          </w:p>
        </w:tc>
        <w:tc>
          <w:tcPr>
            <w:tcW w:w="7483"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left="708"/>
        <w:jc w:val="both"/>
        <w:rPr>
          <w:rFonts w:ascii="Arial" w:hAnsi="Arial" w:cs="Arial"/>
          <w:sz w:val="24"/>
          <w:szCs w:val="24"/>
        </w:rPr>
      </w:pPr>
      <w:r w:rsidRPr="00294A7D">
        <w:rPr>
          <w:rFonts w:ascii="Arial" w:hAnsi="Arial" w:cs="Arial"/>
          <w:sz w:val="24"/>
          <w:szCs w:val="24"/>
        </w:rPr>
        <w:t>Документ, удостоверяющий личность представителя</w:t>
      </w:r>
    </w:p>
    <w:p w:rsidR="00417599" w:rsidRPr="00294A7D" w:rsidRDefault="00417599" w:rsidP="00417599">
      <w:pPr>
        <w:spacing w:after="0" w:line="240" w:lineRule="auto"/>
        <w:ind w:left="708"/>
        <w:jc w:val="both"/>
        <w:rPr>
          <w:rFonts w:ascii="Arial" w:hAnsi="Arial" w:cs="Arial"/>
          <w:sz w:val="24"/>
          <w:szCs w:val="24"/>
        </w:rPr>
      </w:pPr>
      <w:r w:rsidRPr="00294A7D">
        <w:rPr>
          <w:rFonts w:ascii="Arial" w:hAnsi="Arial" w:cs="Arial"/>
          <w:sz w:val="24"/>
          <w:szCs w:val="24"/>
        </w:rPr>
        <w:t>(уполномоченного лица)</w:t>
      </w:r>
    </w:p>
    <w:p w:rsidR="00417599" w:rsidRPr="00294A7D" w:rsidRDefault="00417599" w:rsidP="00417599">
      <w:pPr>
        <w:spacing w:after="0" w:line="240" w:lineRule="auto"/>
        <w:jc w:val="both"/>
        <w:rPr>
          <w:rFonts w:ascii="Arial" w:hAnsi="Arial" w:cs="Arial"/>
          <w:sz w:val="24"/>
          <w:szCs w:val="24"/>
        </w:rPr>
      </w:pPr>
    </w:p>
    <w:tbl>
      <w:tblPr>
        <w:tblW w:w="0" w:type="auto"/>
        <w:tblInd w:w="108" w:type="dxa"/>
        <w:tblLayout w:type="fixed"/>
        <w:tblLook w:val="0000"/>
      </w:tblPr>
      <w:tblGrid>
        <w:gridCol w:w="1077"/>
        <w:gridCol w:w="2891"/>
        <w:gridCol w:w="1020"/>
        <w:gridCol w:w="1587"/>
        <w:gridCol w:w="3027"/>
      </w:tblGrid>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Вид</w:t>
            </w:r>
          </w:p>
        </w:tc>
        <w:tc>
          <w:tcPr>
            <w:tcW w:w="8525" w:type="dxa"/>
            <w:gridSpan w:val="4"/>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Серия</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Номер</w:t>
            </w:r>
          </w:p>
        </w:tc>
        <w:tc>
          <w:tcPr>
            <w:tcW w:w="461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7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Выдан</w:t>
            </w:r>
          </w:p>
        </w:tc>
        <w:tc>
          <w:tcPr>
            <w:tcW w:w="391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Дата выдачи</w:t>
            </w:r>
          </w:p>
        </w:tc>
        <w:tc>
          <w:tcPr>
            <w:tcW w:w="302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Адрес регистрации представителя (уполномоченного лица)</w:t>
      </w:r>
    </w:p>
    <w:p w:rsidR="00417599" w:rsidRPr="00294A7D" w:rsidRDefault="00417599" w:rsidP="00417599">
      <w:pPr>
        <w:spacing w:after="0" w:line="240" w:lineRule="auto"/>
        <w:jc w:val="both"/>
        <w:rPr>
          <w:rFonts w:ascii="Arial" w:hAnsi="Arial" w:cs="Arial"/>
          <w:sz w:val="24"/>
          <w:szCs w:val="24"/>
        </w:rPr>
      </w:pPr>
    </w:p>
    <w:tbl>
      <w:tblPr>
        <w:tblW w:w="9592" w:type="dxa"/>
        <w:tblInd w:w="108" w:type="dxa"/>
        <w:tblLayout w:type="fixed"/>
        <w:tblLook w:val="0000"/>
      </w:tblPr>
      <w:tblGrid>
        <w:gridCol w:w="1090"/>
        <w:gridCol w:w="2891"/>
        <w:gridCol w:w="1020"/>
        <w:gridCol w:w="1587"/>
        <w:gridCol w:w="1350"/>
        <w:gridCol w:w="1654"/>
      </w:tblGrid>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Индекс</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Регион</w:t>
            </w:r>
          </w:p>
        </w:tc>
        <w:tc>
          <w:tcPr>
            <w:tcW w:w="300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Район</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Населенный пункт</w:t>
            </w:r>
          </w:p>
        </w:tc>
        <w:tc>
          <w:tcPr>
            <w:tcW w:w="300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Улица</w:t>
            </w:r>
          </w:p>
        </w:tc>
        <w:tc>
          <w:tcPr>
            <w:tcW w:w="8502"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Дом</w:t>
            </w:r>
          </w:p>
        </w:tc>
        <w:tc>
          <w:tcPr>
            <w:tcW w:w="2891"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Корпус</w:t>
            </w: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35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Квартира</w:t>
            </w:r>
          </w:p>
        </w:tc>
        <w:tc>
          <w:tcPr>
            <w:tcW w:w="1654"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ind w:firstLine="708"/>
        <w:jc w:val="both"/>
        <w:rPr>
          <w:rFonts w:ascii="Arial" w:hAnsi="Arial" w:cs="Arial"/>
          <w:sz w:val="24"/>
          <w:szCs w:val="24"/>
        </w:rPr>
      </w:pPr>
      <w:r w:rsidRPr="00294A7D">
        <w:rPr>
          <w:rFonts w:ascii="Arial" w:hAnsi="Arial" w:cs="Arial"/>
          <w:sz w:val="24"/>
          <w:szCs w:val="24"/>
        </w:rPr>
        <w:t>Адрес места жительства представителя (уполномоченного лица)</w:t>
      </w:r>
    </w:p>
    <w:p w:rsidR="00417599" w:rsidRPr="00294A7D" w:rsidRDefault="00417599" w:rsidP="00417599">
      <w:pPr>
        <w:spacing w:after="0" w:line="240" w:lineRule="auto"/>
        <w:jc w:val="both"/>
        <w:rPr>
          <w:rFonts w:ascii="Arial" w:hAnsi="Arial" w:cs="Arial"/>
          <w:sz w:val="24"/>
          <w:szCs w:val="24"/>
        </w:rPr>
      </w:pPr>
    </w:p>
    <w:tbl>
      <w:tblPr>
        <w:tblW w:w="9592" w:type="dxa"/>
        <w:tblInd w:w="108" w:type="dxa"/>
        <w:tblLayout w:type="fixed"/>
        <w:tblLook w:val="0000"/>
      </w:tblPr>
      <w:tblGrid>
        <w:gridCol w:w="1090"/>
        <w:gridCol w:w="384"/>
        <w:gridCol w:w="2507"/>
        <w:gridCol w:w="1020"/>
        <w:gridCol w:w="1587"/>
        <w:gridCol w:w="1350"/>
        <w:gridCol w:w="1643"/>
        <w:gridCol w:w="11"/>
      </w:tblGrid>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Индекс</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Регион</w:t>
            </w:r>
          </w:p>
        </w:tc>
        <w:tc>
          <w:tcPr>
            <w:tcW w:w="3004" w:type="dxa"/>
            <w:gridSpan w:val="3"/>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Район</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2607"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Населенный пункт</w:t>
            </w:r>
          </w:p>
        </w:tc>
        <w:tc>
          <w:tcPr>
            <w:tcW w:w="3004" w:type="dxa"/>
            <w:gridSpan w:val="3"/>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Улица</w:t>
            </w:r>
          </w:p>
        </w:tc>
        <w:tc>
          <w:tcPr>
            <w:tcW w:w="8502" w:type="dxa"/>
            <w:gridSpan w:val="7"/>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c>
          <w:tcPr>
            <w:tcW w:w="109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Дом</w:t>
            </w:r>
          </w:p>
        </w:tc>
        <w:tc>
          <w:tcPr>
            <w:tcW w:w="2891"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Корпус</w:t>
            </w:r>
          </w:p>
        </w:tc>
        <w:tc>
          <w:tcPr>
            <w:tcW w:w="1587"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1350" w:type="dxa"/>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Квартира</w:t>
            </w:r>
          </w:p>
        </w:tc>
        <w:tc>
          <w:tcPr>
            <w:tcW w:w="165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11" w:type="dxa"/>
        </w:trPr>
        <w:tc>
          <w:tcPr>
            <w:tcW w:w="147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Контактные данные</w:t>
            </w:r>
          </w:p>
        </w:tc>
        <w:tc>
          <w:tcPr>
            <w:tcW w:w="8107"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r w:rsidR="00417599" w:rsidRPr="00294A7D" w:rsidTr="00292CDA">
        <w:trPr>
          <w:gridAfter w:val="1"/>
          <w:wAfter w:w="11" w:type="dxa"/>
        </w:trPr>
        <w:tc>
          <w:tcPr>
            <w:tcW w:w="1474" w:type="dxa"/>
            <w:gridSpan w:val="2"/>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c>
          <w:tcPr>
            <w:tcW w:w="8107" w:type="dxa"/>
            <w:gridSpan w:val="5"/>
            <w:tcBorders>
              <w:top w:val="single" w:sz="2" w:space="0" w:color="000000"/>
              <w:left w:val="single" w:sz="2" w:space="0" w:color="000000"/>
              <w:bottom w:val="single" w:sz="2" w:space="0" w:color="000000"/>
              <w:right w:val="single" w:sz="2" w:space="0" w:color="000000"/>
            </w:tcBorders>
          </w:tcPr>
          <w:p w:rsidR="00417599" w:rsidRPr="00294A7D" w:rsidRDefault="00417599" w:rsidP="00417599">
            <w:pPr>
              <w:spacing w:after="0" w:line="240" w:lineRule="auto"/>
              <w:jc w:val="both"/>
              <w:rPr>
                <w:rFonts w:ascii="Arial" w:hAnsi="Arial" w:cs="Arial"/>
                <w:sz w:val="24"/>
                <w:szCs w:val="24"/>
              </w:rPr>
            </w:pPr>
          </w:p>
        </w:tc>
      </w:tr>
    </w:tbl>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________________________ _______________________________</w:t>
      </w:r>
    </w:p>
    <w:p w:rsidR="00417599" w:rsidRPr="00294A7D" w:rsidRDefault="00417599" w:rsidP="00417599">
      <w:pPr>
        <w:spacing w:after="0" w:line="240" w:lineRule="auto"/>
        <w:jc w:val="both"/>
        <w:rPr>
          <w:rFonts w:ascii="Arial" w:hAnsi="Arial" w:cs="Arial"/>
          <w:sz w:val="24"/>
          <w:szCs w:val="24"/>
        </w:rPr>
      </w:pPr>
      <w:r w:rsidRPr="00294A7D">
        <w:rPr>
          <w:rFonts w:ascii="Arial" w:hAnsi="Arial" w:cs="Arial"/>
          <w:sz w:val="24"/>
          <w:szCs w:val="24"/>
        </w:rPr>
        <w:t>Дата Подпись/ФИО</w:t>
      </w:r>
    </w:p>
    <w:p w:rsidR="00417599" w:rsidRPr="00294A7D" w:rsidRDefault="00417599" w:rsidP="00417599">
      <w:pPr>
        <w:spacing w:after="0" w:line="240" w:lineRule="auto"/>
        <w:jc w:val="both"/>
        <w:rPr>
          <w:rFonts w:ascii="Arial" w:hAnsi="Arial" w:cs="Arial"/>
          <w:sz w:val="24"/>
          <w:szCs w:val="24"/>
        </w:rPr>
      </w:pPr>
    </w:p>
    <w:p w:rsidR="00417599" w:rsidRPr="00294A7D" w:rsidRDefault="00417599" w:rsidP="00417599">
      <w:pPr>
        <w:spacing w:after="0" w:line="240" w:lineRule="auto"/>
        <w:jc w:val="both"/>
        <w:rPr>
          <w:rFonts w:ascii="Arial" w:hAnsi="Arial" w:cs="Arial"/>
          <w:sz w:val="24"/>
          <w:szCs w:val="24"/>
        </w:rPr>
      </w:pPr>
    </w:p>
    <w:p w:rsidR="001256CD" w:rsidRPr="00294A7D" w:rsidRDefault="001256CD" w:rsidP="00417599">
      <w:pPr>
        <w:spacing w:after="0" w:line="240" w:lineRule="auto"/>
        <w:jc w:val="both"/>
        <w:rPr>
          <w:rFonts w:ascii="Arial" w:hAnsi="Arial" w:cs="Arial"/>
          <w:sz w:val="24"/>
          <w:szCs w:val="24"/>
        </w:rPr>
      </w:pPr>
    </w:p>
    <w:sectPr w:rsidR="001256CD" w:rsidRPr="00294A7D" w:rsidSect="006B060D">
      <w:pgSz w:w="11906" w:h="16838"/>
      <w:pgMar w:top="1134" w:right="850"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3694"/>
      <w:docPartObj>
        <w:docPartGallery w:val="Page Numbers (Top of Page)"/>
        <w:docPartUnique/>
      </w:docPartObj>
    </w:sdtPr>
    <w:sdtEndPr/>
    <w:sdtContent>
      <w:p w:rsidR="00DD499D" w:rsidRDefault="001256CD">
        <w:pPr>
          <w:pStyle w:val="af2"/>
          <w:jc w:val="center"/>
        </w:pPr>
        <w:r>
          <w:fldChar w:fldCharType="begin"/>
        </w:r>
        <w:r>
          <w:instrText xml:space="preserve"> PAGE   \* MERGEFORMAT </w:instrText>
        </w:r>
        <w:r>
          <w:fldChar w:fldCharType="separate"/>
        </w:r>
        <w:r w:rsidR="00294A7D">
          <w:rPr>
            <w:noProof/>
          </w:rPr>
          <w:t>2</w:t>
        </w:r>
        <w:r>
          <w:fldChar w:fldCharType="end"/>
        </w:r>
      </w:p>
    </w:sdtContent>
  </w:sdt>
  <w:p w:rsidR="00DD499D" w:rsidRDefault="001256CD">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3703"/>
      <w:docPartObj>
        <w:docPartGallery w:val="Page Numbers (Top of Page)"/>
        <w:docPartUnique/>
      </w:docPartObj>
    </w:sdtPr>
    <w:sdtEndPr>
      <w:rPr>
        <w:rFonts w:cstheme="minorHAnsi"/>
        <w:sz w:val="24"/>
        <w:szCs w:val="24"/>
      </w:rPr>
    </w:sdtEndPr>
    <w:sdtContent>
      <w:p w:rsidR="00DD499D" w:rsidRDefault="001256CD">
        <w:pPr>
          <w:pStyle w:val="af2"/>
          <w:jc w:val="center"/>
        </w:pPr>
        <w:r w:rsidRPr="006B060D">
          <w:rPr>
            <w:rFonts w:cstheme="minorHAnsi"/>
            <w:sz w:val="24"/>
            <w:szCs w:val="24"/>
          </w:rPr>
          <w:fldChar w:fldCharType="begin"/>
        </w:r>
        <w:r w:rsidRPr="006B060D">
          <w:rPr>
            <w:rFonts w:cstheme="minorHAnsi"/>
            <w:sz w:val="24"/>
            <w:szCs w:val="24"/>
          </w:rPr>
          <w:instrText xml:space="preserve"> PAGE   \* MERGEFORMAT </w:instrText>
        </w:r>
        <w:r w:rsidRPr="006B060D">
          <w:rPr>
            <w:rFonts w:cstheme="minorHAnsi"/>
            <w:sz w:val="24"/>
            <w:szCs w:val="24"/>
          </w:rPr>
          <w:fldChar w:fldCharType="separate"/>
        </w:r>
        <w:r w:rsidR="00294A7D">
          <w:rPr>
            <w:rFonts w:cstheme="minorHAnsi"/>
            <w:noProof/>
            <w:sz w:val="24"/>
            <w:szCs w:val="24"/>
          </w:rPr>
          <w:t>32</w:t>
        </w:r>
        <w:r w:rsidRPr="006B060D">
          <w:rPr>
            <w:rFonts w:cstheme="minorHAnsi"/>
            <w:sz w:val="24"/>
            <w:szCs w:val="24"/>
          </w:rPr>
          <w:fldChar w:fldCharType="end"/>
        </w:r>
      </w:p>
    </w:sdtContent>
  </w:sdt>
  <w:p w:rsidR="00DD499D" w:rsidRDefault="001256CD">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9D" w:rsidRPr="006B060D" w:rsidRDefault="001256CD" w:rsidP="006B060D">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3711"/>
      <w:docPartObj>
        <w:docPartGallery w:val="Page Numbers (Top of Page)"/>
        <w:docPartUnique/>
      </w:docPartObj>
    </w:sdtPr>
    <w:sdtEndPr>
      <w:rPr>
        <w:rFonts w:cstheme="minorHAnsi"/>
        <w:sz w:val="24"/>
        <w:szCs w:val="24"/>
      </w:rPr>
    </w:sdtEndPr>
    <w:sdtContent>
      <w:p w:rsidR="00DD499D" w:rsidRDefault="001256CD">
        <w:pPr>
          <w:pStyle w:val="af2"/>
          <w:jc w:val="center"/>
        </w:pPr>
        <w:r w:rsidRPr="006B060D">
          <w:rPr>
            <w:rFonts w:cstheme="minorHAnsi"/>
            <w:sz w:val="24"/>
            <w:szCs w:val="24"/>
          </w:rPr>
          <w:fldChar w:fldCharType="begin"/>
        </w:r>
        <w:r w:rsidRPr="006B060D">
          <w:rPr>
            <w:rFonts w:cstheme="minorHAnsi"/>
            <w:sz w:val="24"/>
            <w:szCs w:val="24"/>
          </w:rPr>
          <w:instrText xml:space="preserve"> PAGE   \* MERGEFORMAT </w:instrText>
        </w:r>
        <w:r w:rsidRPr="006B060D">
          <w:rPr>
            <w:rFonts w:cstheme="minorHAnsi"/>
            <w:sz w:val="24"/>
            <w:szCs w:val="24"/>
          </w:rPr>
          <w:fldChar w:fldCharType="separate"/>
        </w:r>
        <w:r w:rsidR="00294A7D">
          <w:rPr>
            <w:rFonts w:cstheme="minorHAnsi"/>
            <w:noProof/>
            <w:sz w:val="24"/>
            <w:szCs w:val="24"/>
          </w:rPr>
          <w:t>2</w:t>
        </w:r>
        <w:r w:rsidRPr="006B060D">
          <w:rPr>
            <w:rFonts w:cstheme="minorHAnsi"/>
            <w:sz w:val="24"/>
            <w:szCs w:val="24"/>
          </w:rPr>
          <w:fldChar w:fldCharType="end"/>
        </w:r>
      </w:p>
    </w:sdtContent>
  </w:sdt>
  <w:p w:rsidR="00DD499D" w:rsidRDefault="001256C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E357D"/>
    <w:multiLevelType w:val="hybridMultilevel"/>
    <w:tmpl w:val="152A5914"/>
    <w:lvl w:ilvl="0" w:tplc="5E9263C6">
      <w:start w:val="1"/>
      <w:numFmt w:val="decimal"/>
      <w:lvlText w:val="%1."/>
      <w:lvlJc w:val="left"/>
      <w:pPr>
        <w:ind w:left="2134" w:hanging="142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17599"/>
    <w:rsid w:val="001256CD"/>
    <w:rsid w:val="00294A7D"/>
    <w:rsid w:val="00417599"/>
    <w:rsid w:val="009A3083"/>
    <w:rsid w:val="00E26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rsid w:val="00417599"/>
    <w:pPr>
      <w:widowControl w:val="0"/>
      <w:suppressAutoHyphens/>
      <w:autoSpaceDE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7599"/>
    <w:rPr>
      <w:rFonts w:ascii="Times New Roman CYR" w:eastAsia="Times New Roman" w:hAnsi="Times New Roman CYR" w:cs="Times New Roman CYR"/>
      <w:b/>
      <w:bCs/>
      <w:color w:val="26282F"/>
      <w:sz w:val="24"/>
      <w:szCs w:val="24"/>
    </w:rPr>
  </w:style>
  <w:style w:type="paragraph" w:styleId="a3">
    <w:name w:val="Document Map"/>
    <w:basedOn w:val="a"/>
    <w:link w:val="a4"/>
    <w:uiPriority w:val="99"/>
    <w:semiHidden/>
    <w:unhideWhenUsed/>
    <w:rsid w:val="00417599"/>
    <w:pPr>
      <w:spacing w:after="0" w:line="240" w:lineRule="auto"/>
      <w:jc w:val="both"/>
    </w:pPr>
    <w:rPr>
      <w:rFonts w:ascii="Tahoma" w:hAnsi="Tahoma" w:cs="Tahoma"/>
      <w:sz w:val="16"/>
      <w:szCs w:val="16"/>
    </w:rPr>
  </w:style>
  <w:style w:type="character" w:customStyle="1" w:styleId="a4">
    <w:name w:val="Схема документа Знак"/>
    <w:basedOn w:val="a0"/>
    <w:link w:val="a3"/>
    <w:uiPriority w:val="99"/>
    <w:semiHidden/>
    <w:rsid w:val="00417599"/>
    <w:rPr>
      <w:rFonts w:ascii="Tahoma" w:hAnsi="Tahoma" w:cs="Tahoma"/>
      <w:sz w:val="16"/>
      <w:szCs w:val="16"/>
    </w:rPr>
  </w:style>
  <w:style w:type="table" w:styleId="a5">
    <w:name w:val="Table Grid"/>
    <w:basedOn w:val="a1"/>
    <w:uiPriority w:val="59"/>
    <w:rsid w:val="0041759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17599"/>
    <w:pPr>
      <w:spacing w:after="0" w:line="240" w:lineRule="auto"/>
      <w:jc w:val="both"/>
    </w:pPr>
    <w:rPr>
      <w:rFonts w:ascii="Tahoma" w:hAnsi="Tahoma" w:cs="Tahoma"/>
      <w:sz w:val="16"/>
      <w:szCs w:val="16"/>
    </w:rPr>
  </w:style>
  <w:style w:type="character" w:customStyle="1" w:styleId="a7">
    <w:name w:val="Текст выноски Знак"/>
    <w:basedOn w:val="a0"/>
    <w:link w:val="a6"/>
    <w:uiPriority w:val="99"/>
    <w:semiHidden/>
    <w:rsid w:val="00417599"/>
    <w:rPr>
      <w:rFonts w:ascii="Tahoma" w:hAnsi="Tahoma" w:cs="Tahoma"/>
      <w:sz w:val="16"/>
      <w:szCs w:val="16"/>
    </w:rPr>
  </w:style>
  <w:style w:type="paragraph" w:customStyle="1" w:styleId="11">
    <w:name w:val="Название объекта1"/>
    <w:basedOn w:val="a"/>
    <w:next w:val="a"/>
    <w:rsid w:val="00417599"/>
    <w:pPr>
      <w:overflowPunct w:val="0"/>
      <w:autoSpaceDE w:val="0"/>
      <w:spacing w:before="120" w:after="120" w:line="240" w:lineRule="auto"/>
    </w:pPr>
    <w:rPr>
      <w:rFonts w:ascii="Times New Roman" w:eastAsia="Times New Roman" w:hAnsi="Times New Roman" w:cs="Times New Roman"/>
      <w:b/>
      <w:sz w:val="36"/>
      <w:szCs w:val="20"/>
      <w:lang w:eastAsia="ar-SA"/>
    </w:rPr>
  </w:style>
  <w:style w:type="paragraph" w:styleId="a8">
    <w:name w:val="List Paragraph"/>
    <w:basedOn w:val="a"/>
    <w:uiPriority w:val="34"/>
    <w:qFormat/>
    <w:rsid w:val="0041759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9">
    <w:name w:val="Ãèïåðòåêñòîâàÿ ññûëêà"/>
    <w:basedOn w:val="a0"/>
    <w:uiPriority w:val="99"/>
    <w:rsid w:val="00417599"/>
    <w:rPr>
      <w:b/>
      <w:bCs/>
      <w:color w:val="26282F"/>
    </w:rPr>
  </w:style>
  <w:style w:type="paragraph" w:customStyle="1" w:styleId="aa">
    <w:name w:val="Прижатый влево"/>
    <w:basedOn w:val="a"/>
    <w:next w:val="a"/>
    <w:uiPriority w:val="99"/>
    <w:rsid w:val="00417599"/>
    <w:pPr>
      <w:widowControl w:val="0"/>
      <w:suppressAutoHyphens/>
      <w:autoSpaceDE w:val="0"/>
      <w:spacing w:after="0" w:line="240" w:lineRule="auto"/>
    </w:pPr>
    <w:rPr>
      <w:rFonts w:ascii="Times New Roman CYR" w:eastAsia="Times New Roman" w:hAnsi="Times New Roman CYR" w:cs="Times New Roman CYR"/>
      <w:sz w:val="24"/>
      <w:szCs w:val="24"/>
    </w:rPr>
  </w:style>
  <w:style w:type="character" w:customStyle="1" w:styleId="ab">
    <w:name w:val="Öâåòîâîå âûäåëåíèå"/>
    <w:uiPriority w:val="99"/>
    <w:rsid w:val="00417599"/>
    <w:rPr>
      <w:b/>
      <w:bCs/>
      <w:color w:val="26282F"/>
    </w:rPr>
  </w:style>
  <w:style w:type="character" w:styleId="ac">
    <w:name w:val="Hyperlink"/>
    <w:basedOn w:val="a0"/>
    <w:uiPriority w:val="99"/>
    <w:rsid w:val="00417599"/>
    <w:rPr>
      <w:color w:val="0000FF"/>
      <w:u w:val="single"/>
    </w:rPr>
  </w:style>
  <w:style w:type="paragraph" w:styleId="ad">
    <w:name w:val="Body Text"/>
    <w:basedOn w:val="a"/>
    <w:link w:val="ae"/>
    <w:uiPriority w:val="99"/>
    <w:rsid w:val="00417599"/>
    <w:pPr>
      <w:widowControl w:val="0"/>
      <w:suppressAutoHyphens/>
      <w:autoSpaceDE w:val="0"/>
      <w:spacing w:after="120" w:line="240" w:lineRule="auto"/>
      <w:ind w:firstLine="720"/>
      <w:jc w:val="both"/>
    </w:pPr>
    <w:rPr>
      <w:rFonts w:ascii="Times New Roman CYR" w:eastAsia="Times New Roman" w:hAnsi="Times New Roman CYR" w:cs="Times New Roman CYR"/>
      <w:sz w:val="24"/>
      <w:szCs w:val="24"/>
    </w:rPr>
  </w:style>
  <w:style w:type="character" w:customStyle="1" w:styleId="ae">
    <w:name w:val="Основной текст Знак"/>
    <w:basedOn w:val="a0"/>
    <w:link w:val="ad"/>
    <w:uiPriority w:val="99"/>
    <w:rsid w:val="00417599"/>
    <w:rPr>
      <w:rFonts w:ascii="Times New Roman CYR" w:eastAsia="Times New Roman" w:hAnsi="Times New Roman CYR" w:cs="Times New Roman CYR"/>
      <w:sz w:val="24"/>
      <w:szCs w:val="24"/>
    </w:rPr>
  </w:style>
  <w:style w:type="paragraph" w:customStyle="1" w:styleId="af">
    <w:name w:val="Нормальный (таблица)"/>
    <w:basedOn w:val="a"/>
    <w:next w:val="a"/>
    <w:uiPriority w:val="99"/>
    <w:rsid w:val="00417599"/>
    <w:pPr>
      <w:widowControl w:val="0"/>
      <w:suppressAutoHyphens/>
      <w:autoSpaceDE w:val="0"/>
      <w:spacing w:after="0" w:line="240" w:lineRule="auto"/>
      <w:jc w:val="both"/>
    </w:pPr>
    <w:rPr>
      <w:rFonts w:ascii="Times New Roman CYR" w:eastAsia="Times New Roman" w:hAnsi="Times New Roman CYR" w:cs="Times New Roman CYR"/>
      <w:sz w:val="24"/>
      <w:szCs w:val="24"/>
    </w:rPr>
  </w:style>
  <w:style w:type="paragraph" w:customStyle="1" w:styleId="ConsPlusNormal">
    <w:name w:val="ConsPlusNormal"/>
    <w:uiPriority w:val="99"/>
    <w:rsid w:val="00417599"/>
    <w:pPr>
      <w:widowControl w:val="0"/>
      <w:suppressAutoHyphens/>
      <w:spacing w:after="0" w:line="100" w:lineRule="atLeast"/>
    </w:pPr>
    <w:rPr>
      <w:rFonts w:ascii="Arial" w:eastAsia="SimSun" w:hAnsi="Arial" w:cs="Arial"/>
      <w:sz w:val="20"/>
      <w:szCs w:val="20"/>
    </w:rPr>
  </w:style>
  <w:style w:type="paragraph" w:styleId="af0">
    <w:name w:val="No Spacing"/>
    <w:uiPriority w:val="99"/>
    <w:qFormat/>
    <w:rsid w:val="00417599"/>
    <w:pPr>
      <w:widowControl w:val="0"/>
      <w:suppressAutoHyphens/>
      <w:spacing w:after="0" w:line="100" w:lineRule="atLeast"/>
    </w:pPr>
    <w:rPr>
      <w:rFonts w:ascii="Calibri" w:eastAsia="Times New Roman" w:hAnsi="Calibri" w:cs="Calibri"/>
      <w:b/>
      <w:bCs/>
      <w:sz w:val="28"/>
      <w:szCs w:val="28"/>
    </w:rPr>
  </w:style>
  <w:style w:type="character" w:styleId="af1">
    <w:name w:val="Strong"/>
    <w:basedOn w:val="a0"/>
    <w:uiPriority w:val="22"/>
    <w:qFormat/>
    <w:rsid w:val="00417599"/>
    <w:rPr>
      <w:b/>
      <w:bCs/>
    </w:rPr>
  </w:style>
  <w:style w:type="paragraph" w:styleId="af2">
    <w:name w:val="header"/>
    <w:basedOn w:val="a"/>
    <w:link w:val="af3"/>
    <w:uiPriority w:val="99"/>
    <w:unhideWhenUsed/>
    <w:rsid w:val="00417599"/>
    <w:pPr>
      <w:tabs>
        <w:tab w:val="center" w:pos="4677"/>
        <w:tab w:val="right" w:pos="9355"/>
      </w:tabs>
      <w:spacing w:after="0" w:line="240" w:lineRule="auto"/>
      <w:jc w:val="both"/>
    </w:pPr>
  </w:style>
  <w:style w:type="character" w:customStyle="1" w:styleId="af3">
    <w:name w:val="Верхний колонтитул Знак"/>
    <w:basedOn w:val="a0"/>
    <w:link w:val="af2"/>
    <w:uiPriority w:val="99"/>
    <w:rsid w:val="00417599"/>
  </w:style>
  <w:style w:type="paragraph" w:styleId="af4">
    <w:name w:val="footer"/>
    <w:basedOn w:val="a"/>
    <w:link w:val="af5"/>
    <w:uiPriority w:val="99"/>
    <w:semiHidden/>
    <w:unhideWhenUsed/>
    <w:rsid w:val="00417599"/>
    <w:pPr>
      <w:tabs>
        <w:tab w:val="center" w:pos="4677"/>
        <w:tab w:val="right" w:pos="9355"/>
      </w:tabs>
      <w:spacing w:after="0" w:line="240" w:lineRule="auto"/>
      <w:jc w:val="both"/>
    </w:pPr>
  </w:style>
  <w:style w:type="character" w:customStyle="1" w:styleId="af5">
    <w:name w:val="Нижний колонтитул Знак"/>
    <w:basedOn w:val="a0"/>
    <w:link w:val="af4"/>
    <w:uiPriority w:val="99"/>
    <w:semiHidden/>
    <w:rsid w:val="00417599"/>
  </w:style>
  <w:style w:type="character" w:customStyle="1" w:styleId="af6">
    <w:name w:val="Гипертекстовая ссылка"/>
    <w:rsid w:val="00417599"/>
    <w:rPr>
      <w:rFonts w:ascii="Times New Roman" w:hAnsi="Times New Roman" w:cs="Times New Roman" w:hint="default"/>
      <w:b/>
      <w:bCs/>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98F0-E871-49C6-AC5C-A611671E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15156</Words>
  <Characters>86394</Characters>
  <Application>Microsoft Office Word</Application>
  <DocSecurity>0</DocSecurity>
  <Lines>719</Lines>
  <Paragraphs>202</Paragraphs>
  <ScaleCrop>false</ScaleCrop>
  <Company>Reanimator Extreme Edition</Company>
  <LinksUpToDate>false</LinksUpToDate>
  <CharactersWithSpaces>101348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7</cp:revision>
  <dcterms:created xsi:type="dcterms:W3CDTF">2019-11-13T11:10:00Z</dcterms:created>
  <dcterms:modified xsi:type="dcterms:W3CDTF">2019-11-13T11:24:00Z</dcterms:modified>
</cp:coreProperties>
</file>