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0"/>
        <w:gridCol w:w="1980"/>
        <w:gridCol w:w="3780"/>
      </w:tblGrid>
      <w:tr w:rsidR="00824061" w:rsidRPr="00184719" w:rsidTr="009E5415">
        <w:trPr>
          <w:trHeight w:val="1447"/>
        </w:trPr>
        <w:tc>
          <w:tcPr>
            <w:tcW w:w="3960" w:type="dxa"/>
          </w:tcPr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 xml:space="preserve">Собрание </w:t>
            </w:r>
          </w:p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депутатов Южненского сельского муниципального образования</w:t>
            </w:r>
          </w:p>
          <w:p w:rsidR="00824061" w:rsidRPr="00184719" w:rsidRDefault="00824061" w:rsidP="009E5415">
            <w:pPr>
              <w:jc w:val="center"/>
              <w:rPr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980" w:type="dxa"/>
          </w:tcPr>
          <w:p w:rsidR="00824061" w:rsidRPr="00184719" w:rsidRDefault="0031160E" w:rsidP="009E5415">
            <w:pPr>
              <w:snapToGrid w:val="0"/>
              <w:ind w:left="159" w:hanging="1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57250" cy="923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Хальмг Тан</w:t>
            </w:r>
            <w:r w:rsidRPr="00184719">
              <w:rPr>
                <w:b/>
                <w:sz w:val="28"/>
                <w:szCs w:val="28"/>
                <w:lang w:val="en-US"/>
              </w:rPr>
              <w:t>h</w:t>
            </w:r>
            <w:r w:rsidRPr="00184719">
              <w:rPr>
                <w:b/>
                <w:sz w:val="28"/>
                <w:szCs w:val="28"/>
              </w:rPr>
              <w:t>чин</w:t>
            </w:r>
          </w:p>
          <w:p w:rsidR="00824061" w:rsidRPr="00184719" w:rsidRDefault="00824061" w:rsidP="009E5415">
            <w:pPr>
              <w:ind w:right="109"/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Южненск селана муниципальн  бурдэцин депутатнрин хург</w:t>
            </w:r>
          </w:p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24061" w:rsidRPr="00184719" w:rsidRDefault="00824061" w:rsidP="00824061">
      <w:pPr>
        <w:pStyle w:val="11"/>
        <w:pBdr>
          <w:bottom w:val="single" w:sz="4" w:space="1" w:color="000000"/>
        </w:pBdr>
        <w:spacing w:after="0"/>
        <w:rPr>
          <w:sz w:val="28"/>
          <w:szCs w:val="28"/>
        </w:rPr>
      </w:pPr>
      <w:r w:rsidRPr="00184719">
        <w:rPr>
          <w:sz w:val="28"/>
          <w:szCs w:val="28"/>
        </w:rPr>
        <w:t xml:space="preserve">ул.О. Дорджиева, 23, п. Южный, Городовиковский район, Республика Калмыкия, 359065, (84731)  т. 98-3-24, </w:t>
      </w:r>
      <w:r w:rsidRPr="00184719">
        <w:rPr>
          <w:sz w:val="28"/>
          <w:szCs w:val="28"/>
          <w:lang w:val="en-US"/>
        </w:rPr>
        <w:t>e</w:t>
      </w:r>
      <w:r w:rsidRPr="00184719">
        <w:rPr>
          <w:sz w:val="28"/>
          <w:szCs w:val="28"/>
        </w:rPr>
        <w:t>-</w:t>
      </w:r>
      <w:r w:rsidRPr="00184719">
        <w:rPr>
          <w:sz w:val="28"/>
          <w:szCs w:val="28"/>
          <w:lang w:val="en-US"/>
        </w:rPr>
        <w:t>mail</w:t>
      </w:r>
      <w:r w:rsidRPr="00184719">
        <w:rPr>
          <w:sz w:val="28"/>
          <w:szCs w:val="28"/>
        </w:rPr>
        <w:t>:</w:t>
      </w:r>
      <w:r w:rsidRPr="00184719">
        <w:rPr>
          <w:sz w:val="28"/>
          <w:szCs w:val="28"/>
          <w:lang w:val="en-US"/>
        </w:rPr>
        <w:t>admyuzh</w:t>
      </w:r>
      <w:r w:rsidRPr="00184719">
        <w:rPr>
          <w:sz w:val="28"/>
          <w:szCs w:val="28"/>
        </w:rPr>
        <w:t>@</w:t>
      </w:r>
      <w:r w:rsidRPr="00184719">
        <w:rPr>
          <w:sz w:val="28"/>
          <w:szCs w:val="28"/>
          <w:lang w:val="en-US"/>
        </w:rPr>
        <w:t>yandex</w:t>
      </w:r>
      <w:r w:rsidRPr="00184719">
        <w:rPr>
          <w:sz w:val="28"/>
          <w:szCs w:val="28"/>
        </w:rPr>
        <w:t>.</w:t>
      </w:r>
      <w:r w:rsidRPr="00184719">
        <w:rPr>
          <w:sz w:val="28"/>
          <w:szCs w:val="28"/>
          <w:lang w:val="en-US"/>
        </w:rPr>
        <w:t>ru</w:t>
      </w:r>
    </w:p>
    <w:p w:rsidR="00824061" w:rsidRPr="00AC1422" w:rsidRDefault="00824061" w:rsidP="00824061">
      <w:pPr>
        <w:jc w:val="center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РЕШЕНИЕ </w:t>
      </w:r>
    </w:p>
    <w:p w:rsidR="003D28E7" w:rsidRPr="001754CD" w:rsidRDefault="003D28E7" w:rsidP="003D28E7">
      <w:pPr>
        <w:jc w:val="center"/>
        <w:rPr>
          <w:b/>
          <w:bCs/>
          <w:sz w:val="28"/>
          <w:szCs w:val="28"/>
        </w:rPr>
      </w:pPr>
      <w:r w:rsidRPr="001754CD">
        <w:rPr>
          <w:b/>
          <w:bCs/>
          <w:sz w:val="28"/>
          <w:szCs w:val="28"/>
        </w:rPr>
        <w:t xml:space="preserve">Собрания депутатов Южненского сельского муниципального </w:t>
      </w:r>
    </w:p>
    <w:p w:rsidR="003D28E7" w:rsidRPr="001754CD" w:rsidRDefault="003D28E7" w:rsidP="003D28E7">
      <w:pPr>
        <w:jc w:val="center"/>
        <w:rPr>
          <w:b/>
          <w:sz w:val="28"/>
          <w:szCs w:val="28"/>
        </w:rPr>
      </w:pPr>
      <w:r w:rsidRPr="001754CD">
        <w:rPr>
          <w:b/>
          <w:bCs/>
          <w:sz w:val="28"/>
          <w:szCs w:val="28"/>
        </w:rPr>
        <w:t>образования Республики Калмыкия</w:t>
      </w:r>
    </w:p>
    <w:p w:rsidR="003D28E7" w:rsidRPr="001754CD" w:rsidRDefault="003D28E7" w:rsidP="003D28E7">
      <w:pPr>
        <w:rPr>
          <w:b/>
          <w:bCs/>
          <w:sz w:val="28"/>
          <w:szCs w:val="28"/>
        </w:rPr>
      </w:pPr>
      <w:r w:rsidRPr="001754CD">
        <w:rPr>
          <w:b/>
          <w:bCs/>
          <w:sz w:val="28"/>
          <w:szCs w:val="28"/>
        </w:rPr>
        <w:t>«</w:t>
      </w:r>
      <w:r w:rsidR="0026738E">
        <w:rPr>
          <w:b/>
          <w:bCs/>
          <w:sz w:val="28"/>
          <w:szCs w:val="28"/>
        </w:rPr>
        <w:t>26</w:t>
      </w:r>
      <w:r>
        <w:rPr>
          <w:b/>
          <w:bCs/>
          <w:sz w:val="28"/>
          <w:szCs w:val="28"/>
        </w:rPr>
        <w:t xml:space="preserve">  </w:t>
      </w:r>
      <w:r w:rsidRPr="001754CD">
        <w:rPr>
          <w:b/>
          <w:bCs/>
          <w:sz w:val="28"/>
          <w:szCs w:val="28"/>
        </w:rPr>
        <w:t xml:space="preserve">» </w:t>
      </w:r>
      <w:r w:rsidR="0026738E">
        <w:rPr>
          <w:b/>
          <w:bCs/>
          <w:sz w:val="28"/>
          <w:szCs w:val="28"/>
        </w:rPr>
        <w:t>мая</w:t>
      </w:r>
      <w:r>
        <w:rPr>
          <w:b/>
          <w:bCs/>
          <w:sz w:val="28"/>
          <w:szCs w:val="28"/>
        </w:rPr>
        <w:t xml:space="preserve">  </w:t>
      </w:r>
      <w:r w:rsidRPr="001754CD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 w:rsidRPr="001754CD">
        <w:rPr>
          <w:b/>
          <w:bCs/>
          <w:sz w:val="28"/>
          <w:szCs w:val="28"/>
        </w:rPr>
        <w:t>г.</w:t>
      </w:r>
      <w:r w:rsidR="0026738E">
        <w:rPr>
          <w:b/>
          <w:bCs/>
          <w:sz w:val="28"/>
          <w:szCs w:val="28"/>
        </w:rPr>
        <w:t xml:space="preserve"> </w:t>
      </w:r>
      <w:r w:rsidRPr="001754CD">
        <w:rPr>
          <w:b/>
          <w:bCs/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 xml:space="preserve">        </w:t>
      </w:r>
      <w:r w:rsidRPr="001754CD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</w:t>
      </w:r>
      <w:r w:rsidR="0026738E">
        <w:rPr>
          <w:b/>
          <w:bCs/>
          <w:sz w:val="28"/>
          <w:szCs w:val="28"/>
        </w:rPr>
        <w:t>15</w:t>
      </w:r>
      <w:r w:rsidRPr="001754CD">
        <w:rPr>
          <w:b/>
          <w:bCs/>
          <w:sz w:val="28"/>
          <w:szCs w:val="28"/>
        </w:rPr>
        <w:t xml:space="preserve">                                          п.Южный</w:t>
      </w:r>
    </w:p>
    <w:p w:rsidR="003D28E7" w:rsidRPr="001754CD" w:rsidRDefault="003D28E7" w:rsidP="003D28E7">
      <w:pPr>
        <w:jc w:val="right"/>
        <w:rPr>
          <w:rFonts w:cs="Courier New"/>
          <w:sz w:val="28"/>
          <w:szCs w:val="28"/>
          <w:lang w:eastAsia="en-US"/>
        </w:rPr>
      </w:pPr>
      <w:r w:rsidRPr="001754CD">
        <w:rPr>
          <w:rFonts w:cs="Courier New"/>
          <w:sz w:val="28"/>
          <w:szCs w:val="28"/>
          <w:lang w:eastAsia="en-US"/>
        </w:rPr>
        <w:t>Об утверждении годового отчета</w:t>
      </w:r>
    </w:p>
    <w:p w:rsidR="003D28E7" w:rsidRPr="001754CD" w:rsidRDefault="003D28E7" w:rsidP="003D28E7">
      <w:pPr>
        <w:jc w:val="right"/>
        <w:rPr>
          <w:rFonts w:cs="Courier New"/>
          <w:sz w:val="28"/>
          <w:szCs w:val="28"/>
          <w:lang w:eastAsia="en-US"/>
        </w:rPr>
      </w:pPr>
      <w:r w:rsidRPr="001754CD">
        <w:rPr>
          <w:rFonts w:cs="Courier New"/>
          <w:sz w:val="28"/>
          <w:szCs w:val="28"/>
          <w:lang w:eastAsia="en-US"/>
        </w:rPr>
        <w:t xml:space="preserve">«Об  исполнении бюджета Южненского </w:t>
      </w:r>
    </w:p>
    <w:p w:rsidR="003D28E7" w:rsidRPr="001754CD" w:rsidRDefault="003D28E7" w:rsidP="003D28E7">
      <w:pPr>
        <w:jc w:val="right"/>
        <w:rPr>
          <w:rFonts w:cs="Courier New"/>
          <w:sz w:val="28"/>
          <w:szCs w:val="28"/>
          <w:lang w:eastAsia="en-US"/>
        </w:rPr>
      </w:pPr>
      <w:r w:rsidRPr="001754CD">
        <w:rPr>
          <w:rFonts w:cs="Courier New"/>
          <w:sz w:val="28"/>
          <w:szCs w:val="28"/>
          <w:lang w:eastAsia="en-US"/>
        </w:rPr>
        <w:t xml:space="preserve">сельского муниципального образования </w:t>
      </w:r>
    </w:p>
    <w:p w:rsidR="003D28E7" w:rsidRPr="001754CD" w:rsidRDefault="003D28E7" w:rsidP="003D28E7">
      <w:pPr>
        <w:jc w:val="right"/>
        <w:rPr>
          <w:rFonts w:cs="Courier New"/>
          <w:sz w:val="28"/>
          <w:szCs w:val="28"/>
          <w:lang w:eastAsia="en-US"/>
        </w:rPr>
      </w:pPr>
      <w:r w:rsidRPr="001754CD">
        <w:rPr>
          <w:rFonts w:cs="Courier New"/>
          <w:sz w:val="28"/>
          <w:szCs w:val="28"/>
          <w:lang w:eastAsia="en-US"/>
        </w:rPr>
        <w:t xml:space="preserve">Республики Калмыкия </w:t>
      </w:r>
    </w:p>
    <w:p w:rsidR="003D28E7" w:rsidRPr="001754CD" w:rsidRDefault="003D28E7" w:rsidP="003D28E7">
      <w:pPr>
        <w:jc w:val="right"/>
        <w:rPr>
          <w:rFonts w:cs="Courier New"/>
          <w:sz w:val="28"/>
          <w:szCs w:val="28"/>
          <w:lang w:eastAsia="en-US"/>
        </w:rPr>
      </w:pPr>
      <w:r w:rsidRPr="001754CD">
        <w:rPr>
          <w:rFonts w:cs="Courier New"/>
          <w:sz w:val="28"/>
          <w:szCs w:val="28"/>
          <w:lang w:eastAsia="en-US"/>
        </w:rPr>
        <w:t>за 202</w:t>
      </w:r>
      <w:r>
        <w:rPr>
          <w:rFonts w:cs="Courier New"/>
          <w:sz w:val="28"/>
          <w:szCs w:val="28"/>
          <w:lang w:eastAsia="en-US"/>
        </w:rPr>
        <w:t>4</w:t>
      </w:r>
      <w:r w:rsidRPr="001754CD">
        <w:rPr>
          <w:rFonts w:cs="Courier New"/>
          <w:sz w:val="28"/>
          <w:szCs w:val="28"/>
          <w:lang w:eastAsia="en-US"/>
        </w:rPr>
        <w:t xml:space="preserve"> год»</w:t>
      </w:r>
    </w:p>
    <w:p w:rsidR="003D28E7" w:rsidRPr="005D7425" w:rsidRDefault="003D28E7" w:rsidP="003D28E7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 </w:t>
      </w:r>
    </w:p>
    <w:p w:rsidR="003D28E7" w:rsidRPr="001754CD" w:rsidRDefault="003D28E7" w:rsidP="003D28E7">
      <w:pPr>
        <w:jc w:val="both"/>
        <w:rPr>
          <w:rFonts w:cs="Courier New"/>
          <w:sz w:val="28"/>
          <w:szCs w:val="28"/>
          <w:lang w:eastAsia="en-US"/>
        </w:rPr>
      </w:pPr>
      <w:r w:rsidRPr="001754CD">
        <w:rPr>
          <w:rFonts w:cs="Courier New"/>
          <w:sz w:val="28"/>
          <w:szCs w:val="28"/>
          <w:lang w:eastAsia="en-US"/>
        </w:rPr>
        <w:t xml:space="preserve">        В соответствии со статьей 264.2 Бюджетного кодекса российской Федерации, статьей 7.1 Положения о бюджетном процессе в Южненском сельском муниципальном образовании Республики Калмыкия, утвержденнго решением Собрания депутатов Южненского сельского муниципального образования Республики Калмыкия № 6 от 22 февраля 2022 года, согласно заключения контрольно-счетной палаты Городовиковского районного муниципального образования Республики Калмыкия № </w:t>
      </w:r>
      <w:r w:rsidR="0026738E">
        <w:rPr>
          <w:rFonts w:cs="Courier New"/>
          <w:sz w:val="28"/>
          <w:szCs w:val="28"/>
          <w:lang w:eastAsia="en-US"/>
        </w:rPr>
        <w:t>37</w:t>
      </w:r>
      <w:r w:rsidR="0026738E" w:rsidRPr="0026738E">
        <w:rPr>
          <w:rFonts w:cs="Courier New"/>
          <w:sz w:val="28"/>
          <w:szCs w:val="28"/>
          <w:lang w:eastAsia="en-US"/>
        </w:rPr>
        <w:t xml:space="preserve"> от 30</w:t>
      </w:r>
      <w:r w:rsidRPr="0026738E">
        <w:rPr>
          <w:rFonts w:cs="Courier New"/>
          <w:sz w:val="28"/>
          <w:szCs w:val="28"/>
          <w:lang w:eastAsia="en-US"/>
        </w:rPr>
        <w:t>.04.202</w:t>
      </w:r>
      <w:r w:rsidR="0026738E">
        <w:rPr>
          <w:rFonts w:cs="Courier New"/>
          <w:sz w:val="28"/>
          <w:szCs w:val="28"/>
          <w:lang w:eastAsia="en-US"/>
        </w:rPr>
        <w:t>5</w:t>
      </w:r>
      <w:r w:rsidRPr="001754CD">
        <w:rPr>
          <w:rFonts w:cs="Courier New"/>
          <w:sz w:val="28"/>
          <w:szCs w:val="28"/>
          <w:lang w:eastAsia="en-US"/>
        </w:rPr>
        <w:t xml:space="preserve"> года по результатам внешней проверки годового отчета об исполнении бюджета Южненского сельского муниципального образования Республики Калмыкия за 202</w:t>
      </w:r>
      <w:r>
        <w:rPr>
          <w:rFonts w:cs="Courier New"/>
          <w:sz w:val="28"/>
          <w:szCs w:val="28"/>
          <w:lang w:eastAsia="en-US"/>
        </w:rPr>
        <w:t>4</w:t>
      </w:r>
      <w:r w:rsidRPr="001754CD">
        <w:rPr>
          <w:rFonts w:cs="Courier New"/>
          <w:sz w:val="28"/>
          <w:szCs w:val="28"/>
          <w:lang w:eastAsia="en-US"/>
        </w:rPr>
        <w:t xml:space="preserve"> год, руководствуясь Уставом Южненского сельского муниципального </w:t>
      </w:r>
      <w:r w:rsidR="0020685B">
        <w:rPr>
          <w:rFonts w:cs="Courier New"/>
          <w:sz w:val="28"/>
          <w:szCs w:val="28"/>
          <w:lang w:eastAsia="en-US"/>
        </w:rPr>
        <w:t>образования Республики Калмыкия,</w:t>
      </w:r>
      <w:r w:rsidRPr="001754CD">
        <w:rPr>
          <w:rFonts w:cs="Courier New"/>
          <w:sz w:val="28"/>
          <w:szCs w:val="28"/>
          <w:lang w:eastAsia="en-US"/>
        </w:rPr>
        <w:t xml:space="preserve"> Собрание депутатов Южненского сел</w:t>
      </w:r>
      <w:r w:rsidR="0026738E">
        <w:rPr>
          <w:rFonts w:cs="Courier New"/>
          <w:sz w:val="28"/>
          <w:szCs w:val="28"/>
          <w:lang w:eastAsia="en-US"/>
        </w:rPr>
        <w:t>ьского муниципального образовани</w:t>
      </w:r>
      <w:r w:rsidRPr="001754CD">
        <w:rPr>
          <w:rFonts w:cs="Courier New"/>
          <w:sz w:val="28"/>
          <w:szCs w:val="28"/>
          <w:lang w:eastAsia="en-US"/>
        </w:rPr>
        <w:t>я Республики Калмыкия</w:t>
      </w:r>
    </w:p>
    <w:p w:rsidR="003D28E7" w:rsidRPr="005D7425" w:rsidRDefault="003D28E7" w:rsidP="003D28E7">
      <w:pPr>
        <w:jc w:val="both"/>
        <w:rPr>
          <w:rFonts w:cs="Courier New"/>
          <w:sz w:val="24"/>
          <w:szCs w:val="24"/>
          <w:lang w:eastAsia="en-US"/>
        </w:rPr>
      </w:pPr>
    </w:p>
    <w:p w:rsidR="003D28E7" w:rsidRPr="005D7425" w:rsidRDefault="003D28E7" w:rsidP="003D28E7">
      <w:pPr>
        <w:jc w:val="center"/>
        <w:rPr>
          <w:rFonts w:cs="Courier New"/>
          <w:b/>
          <w:sz w:val="24"/>
          <w:szCs w:val="24"/>
          <w:lang w:eastAsia="en-US"/>
        </w:rPr>
      </w:pPr>
      <w:r w:rsidRPr="005D7425">
        <w:rPr>
          <w:rFonts w:cs="Courier New"/>
          <w:b/>
          <w:sz w:val="24"/>
          <w:szCs w:val="24"/>
          <w:lang w:eastAsia="en-US"/>
        </w:rPr>
        <w:t>РЕШИЛО:</w:t>
      </w:r>
    </w:p>
    <w:p w:rsidR="003D28E7" w:rsidRPr="005D7425" w:rsidRDefault="003D28E7" w:rsidP="003D28E7">
      <w:pPr>
        <w:jc w:val="center"/>
        <w:rPr>
          <w:rFonts w:cs="Courier New"/>
          <w:sz w:val="24"/>
          <w:szCs w:val="24"/>
          <w:lang w:eastAsia="en-US"/>
        </w:rPr>
      </w:pPr>
    </w:p>
    <w:p w:rsidR="003D28E7" w:rsidRPr="001754CD" w:rsidRDefault="003D28E7" w:rsidP="003D28E7">
      <w:pPr>
        <w:widowControl/>
        <w:autoSpaceDE/>
        <w:autoSpaceDN/>
        <w:adjustRightInd/>
        <w:ind w:firstLine="567"/>
        <w:jc w:val="both"/>
        <w:rPr>
          <w:rFonts w:cs="Courier New"/>
          <w:sz w:val="28"/>
          <w:szCs w:val="28"/>
          <w:lang w:eastAsia="en-US"/>
        </w:rPr>
      </w:pPr>
      <w:r w:rsidRPr="001754CD">
        <w:rPr>
          <w:rFonts w:cs="Courier New"/>
          <w:sz w:val="28"/>
          <w:szCs w:val="28"/>
          <w:lang w:eastAsia="en-US"/>
        </w:rPr>
        <w:t>1. Утвердить годовой отчет « Об исполнении бюджета Южненского сельского муниципального образования  Республики Калмыкия за 202</w:t>
      </w:r>
      <w:r>
        <w:rPr>
          <w:rFonts w:cs="Courier New"/>
          <w:sz w:val="28"/>
          <w:szCs w:val="28"/>
          <w:lang w:eastAsia="en-US"/>
        </w:rPr>
        <w:t>4</w:t>
      </w:r>
      <w:r w:rsidRPr="001754CD">
        <w:rPr>
          <w:rFonts w:cs="Courier New"/>
          <w:sz w:val="28"/>
          <w:szCs w:val="28"/>
          <w:lang w:eastAsia="en-US"/>
        </w:rPr>
        <w:t xml:space="preserve"> год  по доходам  в сумме </w:t>
      </w:r>
      <w:r w:rsidRPr="001754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10 663 412,93</w:t>
      </w:r>
      <w:r w:rsidRPr="001754CD">
        <w:rPr>
          <w:sz w:val="28"/>
          <w:szCs w:val="28"/>
          <w:lang w:eastAsia="en-US"/>
        </w:rPr>
        <w:t xml:space="preserve"> </w:t>
      </w:r>
      <w:r w:rsidRPr="001754CD">
        <w:rPr>
          <w:rFonts w:cs="Courier New"/>
          <w:sz w:val="28"/>
          <w:szCs w:val="28"/>
          <w:lang w:eastAsia="en-US"/>
        </w:rPr>
        <w:t xml:space="preserve">рублей и расходам в сумме </w:t>
      </w:r>
      <w:r>
        <w:rPr>
          <w:sz w:val="28"/>
          <w:szCs w:val="28"/>
          <w:lang w:eastAsia="en-US"/>
        </w:rPr>
        <w:t>10 336 176,66</w:t>
      </w:r>
      <w:r w:rsidRPr="001754CD">
        <w:rPr>
          <w:sz w:val="28"/>
          <w:szCs w:val="28"/>
          <w:lang w:eastAsia="en-US"/>
        </w:rPr>
        <w:t xml:space="preserve"> </w:t>
      </w:r>
      <w:r w:rsidRPr="001754CD">
        <w:rPr>
          <w:rFonts w:cs="Courier New"/>
          <w:sz w:val="28"/>
          <w:szCs w:val="28"/>
          <w:lang w:eastAsia="en-US"/>
        </w:rPr>
        <w:t xml:space="preserve">рублей с превышением доходов над  расходами в сумме </w:t>
      </w:r>
      <w:r>
        <w:rPr>
          <w:rFonts w:cs="Courier New"/>
          <w:sz w:val="28"/>
          <w:szCs w:val="28"/>
          <w:lang w:eastAsia="en-US"/>
        </w:rPr>
        <w:t>327 236,27</w:t>
      </w:r>
      <w:r w:rsidRPr="001754CD">
        <w:rPr>
          <w:rFonts w:cs="Courier New"/>
          <w:sz w:val="28"/>
          <w:szCs w:val="28"/>
          <w:lang w:eastAsia="en-US"/>
        </w:rPr>
        <w:t xml:space="preserve"> рублей согласно приложения № 1,2,3  к настоящему решению.</w:t>
      </w:r>
    </w:p>
    <w:p w:rsidR="003D28E7" w:rsidRPr="001754CD" w:rsidRDefault="003D28E7" w:rsidP="003D28E7">
      <w:pPr>
        <w:jc w:val="both"/>
        <w:rPr>
          <w:rFonts w:cs="Courier New"/>
          <w:sz w:val="28"/>
          <w:szCs w:val="28"/>
          <w:lang w:eastAsia="en-US"/>
        </w:rPr>
      </w:pPr>
      <w:r w:rsidRPr="001754CD">
        <w:rPr>
          <w:rFonts w:cs="Courier New"/>
          <w:b/>
          <w:sz w:val="28"/>
          <w:szCs w:val="28"/>
          <w:lang w:eastAsia="en-US"/>
        </w:rPr>
        <w:t xml:space="preserve">         </w:t>
      </w:r>
      <w:r w:rsidRPr="001754CD">
        <w:rPr>
          <w:rFonts w:cs="Courier New"/>
          <w:sz w:val="28"/>
          <w:szCs w:val="28"/>
          <w:lang w:eastAsia="en-US"/>
        </w:rPr>
        <w:t>2. Утвердить информацию о численности муниципальных служащих Администрации Южненского сельского муниципального образования Республики Калмыкия и расходов на их содержание, согласно приложению 4 к настоящему решению.</w:t>
      </w:r>
    </w:p>
    <w:p w:rsidR="003D28E7" w:rsidRPr="001754CD" w:rsidRDefault="003D28E7" w:rsidP="003D28E7">
      <w:pPr>
        <w:jc w:val="both"/>
        <w:rPr>
          <w:bCs/>
          <w:sz w:val="28"/>
          <w:szCs w:val="28"/>
        </w:rPr>
      </w:pPr>
      <w:r w:rsidRPr="001754CD">
        <w:rPr>
          <w:rFonts w:cs="Courier New"/>
          <w:sz w:val="28"/>
          <w:szCs w:val="28"/>
          <w:lang w:eastAsia="en-US"/>
        </w:rPr>
        <w:t xml:space="preserve">        3.</w:t>
      </w:r>
      <w:r w:rsidRPr="001754CD">
        <w:rPr>
          <w:bCs/>
          <w:sz w:val="28"/>
          <w:szCs w:val="28"/>
        </w:rPr>
        <w:t xml:space="preserve"> Утвердить информацию об использовании Резервного фонда администрации Южненского сельского муниципального образования Республики Калмыкия, согласно приложения № 5 к настоящему решению.</w:t>
      </w:r>
    </w:p>
    <w:p w:rsidR="003D28E7" w:rsidRPr="001754CD" w:rsidRDefault="003D28E7" w:rsidP="003D28E7">
      <w:pPr>
        <w:jc w:val="both"/>
        <w:rPr>
          <w:bCs/>
          <w:sz w:val="28"/>
          <w:szCs w:val="28"/>
        </w:rPr>
      </w:pPr>
      <w:r w:rsidRPr="001754CD">
        <w:rPr>
          <w:bCs/>
          <w:sz w:val="28"/>
          <w:szCs w:val="28"/>
        </w:rPr>
        <w:t xml:space="preserve">        4. Утвердить информацию  о Распределении бюджетных ассигнований на реализацию муниципальных программ за 202</w:t>
      </w:r>
      <w:r>
        <w:rPr>
          <w:bCs/>
          <w:sz w:val="28"/>
          <w:szCs w:val="28"/>
        </w:rPr>
        <w:t>4</w:t>
      </w:r>
      <w:r w:rsidRPr="001754CD">
        <w:rPr>
          <w:bCs/>
          <w:sz w:val="28"/>
          <w:szCs w:val="28"/>
        </w:rPr>
        <w:t xml:space="preserve"> год, согласно приложения № 6 к настоящему решению.</w:t>
      </w:r>
    </w:p>
    <w:p w:rsidR="003D28E7" w:rsidRPr="001754CD" w:rsidRDefault="003D28E7" w:rsidP="003D28E7">
      <w:pPr>
        <w:jc w:val="both"/>
        <w:rPr>
          <w:rFonts w:cs="Courier New"/>
          <w:sz w:val="28"/>
          <w:szCs w:val="28"/>
          <w:lang w:eastAsia="en-US"/>
        </w:rPr>
      </w:pPr>
      <w:r w:rsidRPr="001754CD">
        <w:rPr>
          <w:bCs/>
          <w:sz w:val="28"/>
          <w:szCs w:val="28"/>
        </w:rPr>
        <w:lastRenderedPageBreak/>
        <w:t xml:space="preserve">        5.</w:t>
      </w:r>
      <w:r w:rsidRPr="001754CD">
        <w:rPr>
          <w:rFonts w:cs="Courier New"/>
          <w:sz w:val="28"/>
          <w:szCs w:val="28"/>
          <w:lang w:eastAsia="en-US"/>
        </w:rPr>
        <w:t xml:space="preserve"> . Контроль над исполнением настоящего решения возложить на Главу Южненского сельского муниципального образования Республики Калмыкия (ахлачи) Амарханову Э.Д.</w:t>
      </w:r>
    </w:p>
    <w:p w:rsidR="003D28E7" w:rsidRPr="001754CD" w:rsidRDefault="003D28E7" w:rsidP="003D28E7">
      <w:pPr>
        <w:jc w:val="both"/>
        <w:rPr>
          <w:rFonts w:cs="Courier New"/>
          <w:sz w:val="28"/>
          <w:szCs w:val="28"/>
          <w:lang w:eastAsia="en-US"/>
        </w:rPr>
      </w:pPr>
      <w:r w:rsidRPr="001754CD">
        <w:rPr>
          <w:rFonts w:cs="Courier New"/>
          <w:sz w:val="28"/>
          <w:szCs w:val="28"/>
          <w:lang w:eastAsia="en-US"/>
        </w:rPr>
        <w:t xml:space="preserve">        6. Настоящее решение вступает в силу с момента его официального опубликования и размещению на </w:t>
      </w:r>
      <w:r w:rsidRPr="001754CD">
        <w:rPr>
          <w:sz w:val="28"/>
          <w:szCs w:val="28"/>
          <w:lang w:eastAsia="en-US"/>
        </w:rPr>
        <w:t>официальном сайте Южненского сельского  муниципального образования Республики Калмыкия</w:t>
      </w:r>
      <w:r w:rsidRPr="001754CD">
        <w:rPr>
          <w:rFonts w:cs="Courier New"/>
          <w:sz w:val="28"/>
          <w:szCs w:val="28"/>
          <w:lang w:eastAsia="en-US"/>
        </w:rPr>
        <w:t>.</w:t>
      </w:r>
    </w:p>
    <w:p w:rsidR="003D28E7" w:rsidRPr="005D7425" w:rsidRDefault="003D28E7" w:rsidP="003D28E7">
      <w:pPr>
        <w:widowControl/>
        <w:autoSpaceDE/>
        <w:autoSpaceDN/>
        <w:adjustRightInd/>
        <w:jc w:val="right"/>
        <w:rPr>
          <w:sz w:val="14"/>
          <w:szCs w:val="14"/>
        </w:rPr>
      </w:pPr>
    </w:p>
    <w:p w:rsidR="003D28E7" w:rsidRDefault="003D28E7" w:rsidP="003D28E7">
      <w:pPr>
        <w:ind w:firstLine="708"/>
        <w:jc w:val="both"/>
        <w:rPr>
          <w:sz w:val="24"/>
          <w:szCs w:val="24"/>
        </w:rPr>
      </w:pPr>
    </w:p>
    <w:p w:rsidR="003D28E7" w:rsidRDefault="003D28E7" w:rsidP="003D28E7">
      <w:pPr>
        <w:rPr>
          <w:sz w:val="24"/>
          <w:szCs w:val="24"/>
        </w:rPr>
      </w:pPr>
    </w:p>
    <w:p w:rsidR="003D28E7" w:rsidRDefault="003D28E7" w:rsidP="003D28E7">
      <w:pPr>
        <w:rPr>
          <w:sz w:val="24"/>
          <w:szCs w:val="24"/>
        </w:rPr>
      </w:pPr>
    </w:p>
    <w:p w:rsidR="003D28E7" w:rsidRDefault="003D28E7" w:rsidP="003D28E7">
      <w:pPr>
        <w:rPr>
          <w:sz w:val="24"/>
          <w:szCs w:val="24"/>
        </w:rPr>
      </w:pPr>
    </w:p>
    <w:p w:rsidR="003D28E7" w:rsidRDefault="003D28E7" w:rsidP="003D28E7">
      <w:pPr>
        <w:rPr>
          <w:sz w:val="24"/>
          <w:szCs w:val="24"/>
        </w:rPr>
      </w:pPr>
    </w:p>
    <w:p w:rsidR="003D28E7" w:rsidRDefault="003D28E7" w:rsidP="003D28E7">
      <w:pPr>
        <w:rPr>
          <w:sz w:val="24"/>
          <w:szCs w:val="24"/>
        </w:rPr>
      </w:pPr>
    </w:p>
    <w:p w:rsidR="003D28E7" w:rsidRDefault="003D28E7" w:rsidP="003D28E7">
      <w:pPr>
        <w:rPr>
          <w:sz w:val="24"/>
          <w:szCs w:val="24"/>
        </w:rPr>
      </w:pPr>
    </w:p>
    <w:p w:rsidR="003D28E7" w:rsidRDefault="003D28E7" w:rsidP="003D28E7">
      <w:pPr>
        <w:rPr>
          <w:sz w:val="24"/>
          <w:szCs w:val="24"/>
        </w:rPr>
      </w:pPr>
    </w:p>
    <w:p w:rsidR="003D28E7" w:rsidRDefault="003D28E7" w:rsidP="003D28E7">
      <w:pPr>
        <w:rPr>
          <w:sz w:val="24"/>
          <w:szCs w:val="24"/>
        </w:rPr>
      </w:pPr>
    </w:p>
    <w:p w:rsidR="003D28E7" w:rsidRDefault="003D28E7" w:rsidP="003D28E7">
      <w:pPr>
        <w:rPr>
          <w:sz w:val="24"/>
          <w:szCs w:val="24"/>
        </w:rPr>
      </w:pPr>
    </w:p>
    <w:p w:rsidR="003D28E7" w:rsidRDefault="003D28E7" w:rsidP="003D28E7">
      <w:pPr>
        <w:rPr>
          <w:sz w:val="24"/>
          <w:szCs w:val="24"/>
        </w:rPr>
      </w:pPr>
    </w:p>
    <w:p w:rsidR="003D28E7" w:rsidRDefault="003D28E7" w:rsidP="003D28E7">
      <w:pPr>
        <w:rPr>
          <w:sz w:val="24"/>
          <w:szCs w:val="24"/>
        </w:rPr>
      </w:pPr>
    </w:p>
    <w:p w:rsidR="003D28E7" w:rsidRDefault="003D28E7" w:rsidP="003D28E7">
      <w:pPr>
        <w:rPr>
          <w:sz w:val="24"/>
          <w:szCs w:val="24"/>
        </w:rPr>
      </w:pPr>
    </w:p>
    <w:p w:rsidR="003D28E7" w:rsidRDefault="003D28E7" w:rsidP="003D28E7">
      <w:pPr>
        <w:rPr>
          <w:sz w:val="24"/>
          <w:szCs w:val="24"/>
        </w:rPr>
      </w:pPr>
    </w:p>
    <w:p w:rsidR="003D28E7" w:rsidRDefault="003D28E7" w:rsidP="003D28E7">
      <w:pPr>
        <w:rPr>
          <w:sz w:val="24"/>
          <w:szCs w:val="24"/>
        </w:rPr>
      </w:pPr>
    </w:p>
    <w:p w:rsidR="003D28E7" w:rsidRDefault="003D28E7" w:rsidP="003D28E7">
      <w:pPr>
        <w:rPr>
          <w:sz w:val="24"/>
          <w:szCs w:val="24"/>
        </w:rPr>
      </w:pPr>
    </w:p>
    <w:p w:rsidR="003D28E7" w:rsidRDefault="003D28E7" w:rsidP="003D28E7">
      <w:pPr>
        <w:rPr>
          <w:sz w:val="24"/>
          <w:szCs w:val="24"/>
        </w:rPr>
      </w:pPr>
    </w:p>
    <w:p w:rsidR="003D28E7" w:rsidRDefault="003D28E7" w:rsidP="003D28E7">
      <w:pPr>
        <w:rPr>
          <w:sz w:val="24"/>
          <w:szCs w:val="24"/>
        </w:rPr>
      </w:pPr>
    </w:p>
    <w:p w:rsidR="003D28E7" w:rsidRDefault="003D28E7" w:rsidP="003D28E7">
      <w:pPr>
        <w:rPr>
          <w:sz w:val="24"/>
          <w:szCs w:val="24"/>
        </w:rPr>
      </w:pPr>
    </w:p>
    <w:p w:rsidR="003D28E7" w:rsidRDefault="003D28E7" w:rsidP="003D28E7">
      <w:pPr>
        <w:rPr>
          <w:sz w:val="24"/>
          <w:szCs w:val="24"/>
        </w:rPr>
      </w:pPr>
    </w:p>
    <w:p w:rsidR="003D28E7" w:rsidRDefault="003D28E7" w:rsidP="003D28E7">
      <w:pPr>
        <w:rPr>
          <w:sz w:val="24"/>
          <w:szCs w:val="24"/>
        </w:rPr>
      </w:pPr>
    </w:p>
    <w:p w:rsidR="003D28E7" w:rsidRDefault="003D28E7" w:rsidP="003D28E7">
      <w:pPr>
        <w:rPr>
          <w:sz w:val="24"/>
          <w:szCs w:val="24"/>
        </w:rPr>
      </w:pPr>
    </w:p>
    <w:p w:rsidR="003D28E7" w:rsidRDefault="003D28E7" w:rsidP="003D28E7">
      <w:pPr>
        <w:rPr>
          <w:sz w:val="24"/>
          <w:szCs w:val="24"/>
        </w:rPr>
      </w:pPr>
    </w:p>
    <w:p w:rsidR="003D28E7" w:rsidRDefault="003D28E7" w:rsidP="003D28E7">
      <w:pPr>
        <w:rPr>
          <w:sz w:val="24"/>
          <w:szCs w:val="24"/>
        </w:rPr>
      </w:pPr>
    </w:p>
    <w:p w:rsidR="003D28E7" w:rsidRDefault="003D28E7" w:rsidP="003D28E7">
      <w:pPr>
        <w:rPr>
          <w:sz w:val="24"/>
          <w:szCs w:val="24"/>
        </w:rPr>
      </w:pPr>
    </w:p>
    <w:p w:rsidR="003D28E7" w:rsidRDefault="003D28E7" w:rsidP="003D28E7">
      <w:pPr>
        <w:rPr>
          <w:sz w:val="24"/>
          <w:szCs w:val="24"/>
        </w:rPr>
      </w:pPr>
    </w:p>
    <w:p w:rsidR="003D28E7" w:rsidRDefault="003D28E7" w:rsidP="003D28E7">
      <w:pPr>
        <w:rPr>
          <w:sz w:val="24"/>
          <w:szCs w:val="24"/>
        </w:rPr>
      </w:pPr>
    </w:p>
    <w:p w:rsidR="003D28E7" w:rsidRDefault="003D28E7" w:rsidP="003D28E7">
      <w:pPr>
        <w:rPr>
          <w:sz w:val="24"/>
          <w:szCs w:val="24"/>
        </w:rPr>
      </w:pPr>
    </w:p>
    <w:p w:rsidR="003D28E7" w:rsidRDefault="003D28E7" w:rsidP="003D28E7">
      <w:pPr>
        <w:rPr>
          <w:sz w:val="24"/>
          <w:szCs w:val="24"/>
        </w:rPr>
      </w:pPr>
    </w:p>
    <w:p w:rsidR="003D28E7" w:rsidRDefault="003D28E7" w:rsidP="003D28E7">
      <w:pPr>
        <w:rPr>
          <w:sz w:val="24"/>
          <w:szCs w:val="24"/>
        </w:rPr>
      </w:pPr>
    </w:p>
    <w:p w:rsidR="003D28E7" w:rsidRDefault="003D28E7" w:rsidP="003D28E7">
      <w:pPr>
        <w:rPr>
          <w:sz w:val="24"/>
          <w:szCs w:val="24"/>
        </w:rPr>
      </w:pPr>
    </w:p>
    <w:p w:rsidR="003D28E7" w:rsidRDefault="003D28E7" w:rsidP="003D28E7">
      <w:pPr>
        <w:rPr>
          <w:sz w:val="24"/>
          <w:szCs w:val="24"/>
        </w:rPr>
      </w:pPr>
    </w:p>
    <w:p w:rsidR="003D28E7" w:rsidRPr="001754CD" w:rsidRDefault="003D28E7" w:rsidP="003D28E7">
      <w:pPr>
        <w:rPr>
          <w:sz w:val="28"/>
          <w:szCs w:val="28"/>
        </w:rPr>
      </w:pPr>
      <w:r w:rsidRPr="001754CD">
        <w:rPr>
          <w:sz w:val="28"/>
          <w:szCs w:val="28"/>
        </w:rPr>
        <w:t>Председатель Собрания депутатов</w:t>
      </w:r>
    </w:p>
    <w:p w:rsidR="003D28E7" w:rsidRPr="001754CD" w:rsidRDefault="003D28E7" w:rsidP="003D28E7">
      <w:pPr>
        <w:rPr>
          <w:sz w:val="28"/>
          <w:szCs w:val="28"/>
        </w:rPr>
      </w:pPr>
      <w:r w:rsidRPr="001754CD">
        <w:rPr>
          <w:sz w:val="28"/>
          <w:szCs w:val="28"/>
        </w:rPr>
        <w:t xml:space="preserve">Южненского сельского </w:t>
      </w:r>
    </w:p>
    <w:p w:rsidR="003D28E7" w:rsidRPr="001754CD" w:rsidRDefault="003D28E7" w:rsidP="003D28E7">
      <w:pPr>
        <w:rPr>
          <w:sz w:val="28"/>
          <w:szCs w:val="28"/>
        </w:rPr>
      </w:pPr>
      <w:r w:rsidRPr="001754CD">
        <w:rPr>
          <w:sz w:val="28"/>
          <w:szCs w:val="28"/>
        </w:rPr>
        <w:t>муниципального образовании</w:t>
      </w:r>
    </w:p>
    <w:p w:rsidR="003D28E7" w:rsidRPr="001754CD" w:rsidRDefault="003D28E7" w:rsidP="003D28E7">
      <w:pPr>
        <w:rPr>
          <w:sz w:val="28"/>
          <w:szCs w:val="28"/>
        </w:rPr>
      </w:pPr>
      <w:r w:rsidRPr="001754CD">
        <w:rPr>
          <w:sz w:val="28"/>
          <w:szCs w:val="28"/>
        </w:rPr>
        <w:t>Республики Калмыкия                                                                         С.В. Демкин</w:t>
      </w:r>
    </w:p>
    <w:p w:rsidR="003D28E7" w:rsidRPr="001754CD" w:rsidRDefault="003D28E7" w:rsidP="003D28E7">
      <w:pPr>
        <w:rPr>
          <w:sz w:val="28"/>
          <w:szCs w:val="28"/>
        </w:rPr>
      </w:pPr>
    </w:p>
    <w:p w:rsidR="003D28E7" w:rsidRPr="001754CD" w:rsidRDefault="003D28E7" w:rsidP="003D28E7">
      <w:pPr>
        <w:rPr>
          <w:sz w:val="28"/>
          <w:szCs w:val="28"/>
        </w:rPr>
      </w:pPr>
    </w:p>
    <w:p w:rsidR="003D28E7" w:rsidRPr="001754CD" w:rsidRDefault="003D28E7" w:rsidP="003D28E7">
      <w:pPr>
        <w:rPr>
          <w:sz w:val="28"/>
          <w:szCs w:val="28"/>
        </w:rPr>
      </w:pPr>
    </w:p>
    <w:p w:rsidR="003D28E7" w:rsidRPr="001754CD" w:rsidRDefault="003D28E7" w:rsidP="003D28E7">
      <w:pPr>
        <w:rPr>
          <w:sz w:val="28"/>
          <w:szCs w:val="28"/>
        </w:rPr>
      </w:pPr>
    </w:p>
    <w:p w:rsidR="003D28E7" w:rsidRPr="001754CD" w:rsidRDefault="003D28E7" w:rsidP="003D28E7">
      <w:pPr>
        <w:rPr>
          <w:sz w:val="28"/>
          <w:szCs w:val="28"/>
        </w:rPr>
      </w:pPr>
      <w:r w:rsidRPr="001754CD">
        <w:rPr>
          <w:sz w:val="28"/>
          <w:szCs w:val="28"/>
        </w:rPr>
        <w:t>Глава Южненского сельского</w:t>
      </w:r>
    </w:p>
    <w:p w:rsidR="003D28E7" w:rsidRPr="001754CD" w:rsidRDefault="003D28E7" w:rsidP="003D28E7">
      <w:pPr>
        <w:rPr>
          <w:sz w:val="28"/>
          <w:szCs w:val="28"/>
        </w:rPr>
      </w:pPr>
      <w:r w:rsidRPr="001754CD">
        <w:rPr>
          <w:sz w:val="28"/>
          <w:szCs w:val="28"/>
        </w:rPr>
        <w:t xml:space="preserve">муниципального образования </w:t>
      </w:r>
    </w:p>
    <w:p w:rsidR="003D28E7" w:rsidRPr="001754CD" w:rsidRDefault="003D28E7" w:rsidP="003D28E7">
      <w:pPr>
        <w:rPr>
          <w:sz w:val="28"/>
          <w:szCs w:val="28"/>
        </w:rPr>
      </w:pPr>
      <w:r w:rsidRPr="001754CD">
        <w:rPr>
          <w:sz w:val="28"/>
          <w:szCs w:val="28"/>
        </w:rPr>
        <w:t>Республики Калмыкия (ахлачи)                                                         Э.Д.Амарханова</w:t>
      </w:r>
    </w:p>
    <w:p w:rsidR="00824061" w:rsidRPr="00B22ADB" w:rsidRDefault="00824061" w:rsidP="00824061">
      <w:pPr>
        <w:rPr>
          <w:sz w:val="24"/>
          <w:szCs w:val="24"/>
        </w:rPr>
      </w:pPr>
    </w:p>
    <w:p w:rsidR="00824061" w:rsidRDefault="00824061" w:rsidP="00824061"/>
    <w:p w:rsidR="00F142FC" w:rsidRDefault="00F142FC" w:rsidP="00824061"/>
    <w:p w:rsidR="00F142FC" w:rsidRDefault="00F142FC" w:rsidP="00824061"/>
    <w:p w:rsidR="00BC4B81" w:rsidRPr="0005217A" w:rsidRDefault="00D24147" w:rsidP="00875414">
      <w:pPr>
        <w:tabs>
          <w:tab w:val="left" w:pos="4275"/>
          <w:tab w:val="left" w:pos="4500"/>
        </w:tabs>
        <w:jc w:val="right"/>
      </w:pPr>
      <w:r w:rsidRPr="0005217A">
        <w:t xml:space="preserve">                                                                                            </w:t>
      </w:r>
      <w:r w:rsidR="00BC4B81">
        <w:t>Приложение 1</w:t>
      </w:r>
    </w:p>
    <w:p w:rsidR="00BC4B81" w:rsidRPr="00875414" w:rsidRDefault="00BC4B81" w:rsidP="00875414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 w:rsidR="00875414">
        <w:t xml:space="preserve">        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875414" w:rsidRPr="00875414" w:rsidRDefault="00BC4B81" w:rsidP="00875414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875414" w:rsidRPr="00875414" w:rsidRDefault="00875414" w:rsidP="00875414">
      <w:pPr>
        <w:jc w:val="center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</w:t>
      </w:r>
      <w:r w:rsidR="00BC4B81" w:rsidRPr="00875414">
        <w:rPr>
          <w:sz w:val="18"/>
          <w:szCs w:val="18"/>
        </w:rPr>
        <w:t xml:space="preserve">образования </w:t>
      </w:r>
      <w:r w:rsidRPr="00875414">
        <w:rPr>
          <w:sz w:val="18"/>
          <w:szCs w:val="18"/>
        </w:rPr>
        <w:t xml:space="preserve"> </w:t>
      </w:r>
      <w:r w:rsidR="00BC4B81" w:rsidRPr="00875414">
        <w:rPr>
          <w:sz w:val="18"/>
          <w:szCs w:val="18"/>
        </w:rPr>
        <w:t xml:space="preserve">Республики Калмыкия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</w:t>
      </w:r>
      <w:r w:rsidR="00BC4B81" w:rsidRPr="00875414">
        <w:rPr>
          <w:sz w:val="18"/>
          <w:szCs w:val="18"/>
        </w:rPr>
        <w:t>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875414" w:rsidRDefault="00875414" w:rsidP="00875414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 w:rsidR="00D61DAE"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0C3F16">
        <w:rPr>
          <w:rFonts w:cs="Courier New"/>
          <w:sz w:val="18"/>
          <w:szCs w:val="18"/>
          <w:lang w:eastAsia="en-US"/>
        </w:rPr>
        <w:t>202</w:t>
      </w:r>
      <w:r w:rsidR="007F21D8">
        <w:rPr>
          <w:rFonts w:cs="Courier New"/>
          <w:sz w:val="18"/>
          <w:szCs w:val="18"/>
          <w:lang w:eastAsia="en-US"/>
        </w:rPr>
        <w:t>4</w:t>
      </w:r>
      <w:r w:rsidR="00901D8C">
        <w:rPr>
          <w:rFonts w:cs="Courier New"/>
          <w:sz w:val="18"/>
          <w:szCs w:val="18"/>
          <w:lang w:eastAsia="en-US"/>
        </w:rPr>
        <w:t xml:space="preserve"> год</w:t>
      </w:r>
      <w:r>
        <w:rPr>
          <w:rFonts w:cs="Courier New"/>
          <w:sz w:val="18"/>
          <w:szCs w:val="18"/>
          <w:lang w:eastAsia="en-US"/>
        </w:rPr>
        <w:t>»</w:t>
      </w:r>
    </w:p>
    <w:p w:rsidR="00BC4B81" w:rsidRPr="00875414" w:rsidRDefault="00BC4B81" w:rsidP="00875414">
      <w:pPr>
        <w:jc w:val="right"/>
        <w:rPr>
          <w:b/>
          <w:bCs/>
          <w:sz w:val="18"/>
          <w:szCs w:val="18"/>
        </w:rPr>
      </w:pPr>
      <w:r w:rsidRPr="00875414">
        <w:rPr>
          <w:sz w:val="18"/>
          <w:szCs w:val="18"/>
        </w:rPr>
        <w:t>№</w:t>
      </w:r>
      <w:r w:rsidR="003D28E7">
        <w:rPr>
          <w:sz w:val="18"/>
          <w:szCs w:val="18"/>
        </w:rPr>
        <w:t xml:space="preserve"> </w:t>
      </w:r>
      <w:r w:rsidR="00D61DAE">
        <w:rPr>
          <w:sz w:val="18"/>
          <w:szCs w:val="18"/>
        </w:rPr>
        <w:t xml:space="preserve"> </w:t>
      </w:r>
      <w:r w:rsidR="0026738E">
        <w:rPr>
          <w:sz w:val="18"/>
          <w:szCs w:val="18"/>
        </w:rPr>
        <w:t>15</w:t>
      </w:r>
      <w:r w:rsidR="00D61DAE">
        <w:rPr>
          <w:sz w:val="18"/>
          <w:szCs w:val="18"/>
        </w:rPr>
        <w:t xml:space="preserve"> </w:t>
      </w:r>
      <w:r w:rsidRPr="00875414">
        <w:rPr>
          <w:sz w:val="18"/>
          <w:szCs w:val="18"/>
        </w:rPr>
        <w:t xml:space="preserve"> от </w:t>
      </w:r>
      <w:r w:rsidR="0026738E">
        <w:rPr>
          <w:sz w:val="18"/>
          <w:szCs w:val="18"/>
        </w:rPr>
        <w:t>26.05.</w:t>
      </w:r>
      <w:r w:rsidR="000C3F16">
        <w:rPr>
          <w:sz w:val="18"/>
          <w:szCs w:val="18"/>
        </w:rPr>
        <w:t>202</w:t>
      </w:r>
      <w:r w:rsidR="0026738E">
        <w:rPr>
          <w:sz w:val="18"/>
          <w:szCs w:val="18"/>
        </w:rPr>
        <w:t>5</w:t>
      </w:r>
      <w:r w:rsidRPr="00875414">
        <w:rPr>
          <w:sz w:val="18"/>
          <w:szCs w:val="18"/>
        </w:rPr>
        <w:t>г.</w:t>
      </w:r>
    </w:p>
    <w:p w:rsidR="00D24147" w:rsidRPr="0005217A" w:rsidRDefault="00D24147" w:rsidP="00BC4B81">
      <w:pPr>
        <w:tabs>
          <w:tab w:val="left" w:pos="4275"/>
          <w:tab w:val="left" w:pos="4500"/>
        </w:tabs>
      </w:pPr>
    </w:p>
    <w:p w:rsidR="00D24147" w:rsidRPr="00DB0BE8" w:rsidRDefault="00D24147" w:rsidP="00D24147">
      <w:pPr>
        <w:spacing w:line="240" w:lineRule="exact"/>
        <w:jc w:val="center"/>
        <w:rPr>
          <w:rFonts w:eastAsia="Arial Unicode MS"/>
          <w:b/>
          <w:sz w:val="24"/>
          <w:szCs w:val="24"/>
        </w:rPr>
      </w:pPr>
      <w:r w:rsidRPr="00DB0BE8">
        <w:rPr>
          <w:rFonts w:eastAsia="Arial Unicode MS"/>
          <w:b/>
          <w:sz w:val="24"/>
          <w:szCs w:val="24"/>
        </w:rPr>
        <w:t xml:space="preserve">Объем поступлений доходов бюджета Южненского сельского муниципального образования Республики Калмыкия </w:t>
      </w:r>
      <w:r w:rsidR="00D61DAE">
        <w:rPr>
          <w:rFonts w:eastAsia="Arial Unicode MS"/>
          <w:b/>
          <w:sz w:val="24"/>
          <w:szCs w:val="24"/>
        </w:rPr>
        <w:t>за</w:t>
      </w:r>
      <w:r w:rsidR="0087647D">
        <w:rPr>
          <w:rFonts w:eastAsia="Arial Unicode MS"/>
          <w:b/>
          <w:sz w:val="24"/>
          <w:szCs w:val="24"/>
        </w:rPr>
        <w:t xml:space="preserve"> </w:t>
      </w:r>
      <w:r w:rsidR="009B3445">
        <w:rPr>
          <w:rFonts w:eastAsia="Arial Unicode MS"/>
          <w:b/>
          <w:sz w:val="24"/>
          <w:szCs w:val="24"/>
        </w:rPr>
        <w:t>202</w:t>
      </w:r>
      <w:r w:rsidR="007F21D8">
        <w:rPr>
          <w:rFonts w:eastAsia="Arial Unicode MS"/>
          <w:b/>
          <w:sz w:val="24"/>
          <w:szCs w:val="24"/>
        </w:rPr>
        <w:t>4</w:t>
      </w:r>
      <w:r>
        <w:rPr>
          <w:rFonts w:eastAsia="Arial Unicode MS"/>
          <w:b/>
          <w:sz w:val="24"/>
          <w:szCs w:val="24"/>
        </w:rPr>
        <w:t xml:space="preserve"> </w:t>
      </w:r>
      <w:r w:rsidR="00D61DAE">
        <w:rPr>
          <w:rFonts w:eastAsia="Arial Unicode MS"/>
          <w:b/>
          <w:sz w:val="24"/>
          <w:szCs w:val="24"/>
        </w:rPr>
        <w:t>год</w:t>
      </w:r>
      <w:r w:rsidRPr="00DB0BE8">
        <w:rPr>
          <w:rFonts w:eastAsia="Arial Unicode MS"/>
          <w:b/>
          <w:sz w:val="24"/>
          <w:szCs w:val="24"/>
        </w:rPr>
        <w:t xml:space="preserve"> </w:t>
      </w:r>
    </w:p>
    <w:p w:rsidR="00D24147" w:rsidRPr="0005217A" w:rsidRDefault="00D24147" w:rsidP="00D24147">
      <w:pPr>
        <w:jc w:val="right"/>
        <w:rPr>
          <w:rFonts w:eastAsia="Arial Unicode MS"/>
          <w:sz w:val="16"/>
          <w:szCs w:val="24"/>
        </w:rPr>
      </w:pPr>
      <w:r w:rsidRPr="0005217A">
        <w:rPr>
          <w:rFonts w:eastAsia="Arial Unicode MS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="004F70D6">
        <w:rPr>
          <w:rFonts w:eastAsia="Arial Unicode MS"/>
          <w:sz w:val="16"/>
          <w:szCs w:val="24"/>
        </w:rPr>
        <w:t>тыс.</w:t>
      </w:r>
      <w:r w:rsidRPr="0005217A">
        <w:rPr>
          <w:rFonts w:eastAsia="Arial Unicode MS"/>
          <w:sz w:val="16"/>
          <w:szCs w:val="24"/>
        </w:rPr>
        <w:t>руб.)</w:t>
      </w:r>
    </w:p>
    <w:tbl>
      <w:tblPr>
        <w:tblW w:w="10774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00"/>
        <w:gridCol w:w="2244"/>
        <w:gridCol w:w="4639"/>
        <w:gridCol w:w="1047"/>
        <w:gridCol w:w="1197"/>
        <w:gridCol w:w="1047"/>
      </w:tblGrid>
      <w:tr w:rsidR="00F855C4" w:rsidRPr="00686246" w:rsidTr="00F855C4">
        <w:trPr>
          <w:cantSplit/>
          <w:trHeight w:val="356"/>
          <w:tblHeader/>
        </w:trPr>
        <w:tc>
          <w:tcPr>
            <w:tcW w:w="600" w:type="dxa"/>
          </w:tcPr>
          <w:p w:rsidR="00F855C4" w:rsidRPr="0005217A" w:rsidRDefault="00F855C4" w:rsidP="00F855C4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 администратора дохода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</w:t>
            </w:r>
          </w:p>
          <w:p w:rsidR="00F855C4" w:rsidRPr="0005217A" w:rsidRDefault="00F855C4" w:rsidP="00F855C4">
            <w:pPr>
              <w:ind w:right="685"/>
              <w:jc w:val="center"/>
              <w:rPr>
                <w:b/>
                <w:snapToGrid w:val="0"/>
              </w:rPr>
            </w:pPr>
            <w:r w:rsidRPr="0005217A">
              <w:rPr>
                <w:b/>
              </w:rPr>
              <w:t>бюджетной классификации Российской Федерации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Наименование кода поступлений в бюджет,</w:t>
            </w:r>
          </w:p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группы, подгруппы, статьи, подстатьи,</w:t>
            </w:r>
          </w:p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элемента, программы (подпрограммы),</w:t>
            </w:r>
          </w:p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кода экономической классификации доходов</w:t>
            </w:r>
          </w:p>
        </w:tc>
        <w:tc>
          <w:tcPr>
            <w:tcW w:w="1047" w:type="dxa"/>
          </w:tcPr>
          <w:p w:rsidR="00F855C4" w:rsidRPr="00B8292F" w:rsidRDefault="00F855C4" w:rsidP="00F855C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F855C4" w:rsidRPr="00B8292F" w:rsidRDefault="00F855C4" w:rsidP="00F855C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047" w:type="dxa"/>
            <w:shd w:val="clear" w:color="auto" w:fill="auto"/>
          </w:tcPr>
          <w:p w:rsidR="00F855C4" w:rsidRPr="00B8292F" w:rsidRDefault="00F855C4" w:rsidP="00F855C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F855C4" w:rsidRPr="006F5E05" w:rsidTr="00F855C4">
        <w:trPr>
          <w:trHeight w:val="257"/>
          <w:tblHeader/>
        </w:trPr>
        <w:tc>
          <w:tcPr>
            <w:tcW w:w="600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F855C4" w:rsidP="00F855C4">
            <w:pPr>
              <w:widowControl/>
              <w:autoSpaceDE/>
              <w:autoSpaceDN/>
              <w:adjustRightInd/>
            </w:pPr>
          </w:p>
        </w:tc>
        <w:tc>
          <w:tcPr>
            <w:tcW w:w="1047" w:type="dxa"/>
            <w:shd w:val="clear" w:color="auto" w:fill="auto"/>
          </w:tcPr>
          <w:p w:rsidR="00F855C4" w:rsidRPr="006F5E05" w:rsidRDefault="00F855C4" w:rsidP="00F855C4">
            <w:pPr>
              <w:widowControl/>
              <w:autoSpaceDE/>
              <w:autoSpaceDN/>
              <w:adjustRightInd/>
            </w:pPr>
          </w:p>
        </w:tc>
      </w:tr>
      <w:tr w:rsidR="00F855C4" w:rsidRPr="00535E65" w:rsidTr="00F855C4">
        <w:trPr>
          <w:trHeight w:val="376"/>
        </w:trPr>
        <w:tc>
          <w:tcPr>
            <w:tcW w:w="600" w:type="dxa"/>
          </w:tcPr>
          <w:p w:rsidR="00F855C4" w:rsidRPr="004061A4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4061A4"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244" w:type="dxa"/>
          </w:tcPr>
          <w:p w:rsidR="00F855C4" w:rsidRPr="004061A4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4061A4">
              <w:rPr>
                <w:b/>
                <w:color w:val="2D2D2D"/>
                <w:sz w:val="20"/>
                <w:szCs w:val="20"/>
              </w:rPr>
              <w:t>1 00 00000 00 0000 000</w:t>
            </w:r>
          </w:p>
        </w:tc>
        <w:tc>
          <w:tcPr>
            <w:tcW w:w="4639" w:type="dxa"/>
          </w:tcPr>
          <w:p w:rsidR="00F855C4" w:rsidRPr="004061A4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4061A4">
              <w:rPr>
                <w:b/>
                <w:color w:val="2D2D2D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047" w:type="dxa"/>
          </w:tcPr>
          <w:p w:rsidR="00F855C4" w:rsidRPr="004061A4" w:rsidRDefault="003D28E7" w:rsidP="0088611D">
            <w:pPr>
              <w:jc w:val="right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6612,1</w:t>
            </w:r>
          </w:p>
        </w:tc>
        <w:tc>
          <w:tcPr>
            <w:tcW w:w="1197" w:type="dxa"/>
            <w:shd w:val="clear" w:color="auto" w:fill="auto"/>
          </w:tcPr>
          <w:p w:rsidR="00F855C4" w:rsidRPr="00535E65" w:rsidRDefault="003D28E7" w:rsidP="00F855C4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6992,3</w:t>
            </w:r>
          </w:p>
        </w:tc>
        <w:tc>
          <w:tcPr>
            <w:tcW w:w="1047" w:type="dxa"/>
            <w:shd w:val="clear" w:color="auto" w:fill="auto"/>
          </w:tcPr>
          <w:p w:rsidR="00F855C4" w:rsidRPr="00535E65" w:rsidRDefault="003D28E7" w:rsidP="00C60789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</w:tr>
      <w:tr w:rsidR="00F855C4" w:rsidRPr="00BF666C" w:rsidTr="00F855C4">
        <w:trPr>
          <w:trHeight w:val="241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</w:t>
            </w:r>
            <w:r w:rsidRPr="0005217A">
              <w:rPr>
                <w:b/>
                <w:bCs/>
                <w:snapToGrid w:val="0"/>
              </w:rPr>
              <w:t>1 01 00000 00 0000 000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ПРИБЫЛЬ, ДОХОДЫ</w:t>
            </w:r>
          </w:p>
        </w:tc>
        <w:tc>
          <w:tcPr>
            <w:tcW w:w="1047" w:type="dxa"/>
          </w:tcPr>
          <w:p w:rsidR="00F855C4" w:rsidRPr="0005217A" w:rsidRDefault="003D28E7" w:rsidP="0088611D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1850,5</w:t>
            </w:r>
          </w:p>
        </w:tc>
        <w:tc>
          <w:tcPr>
            <w:tcW w:w="1197" w:type="dxa"/>
            <w:shd w:val="clear" w:color="auto" w:fill="auto"/>
          </w:tcPr>
          <w:p w:rsidR="00F855C4" w:rsidRPr="00BF666C" w:rsidRDefault="003D28E7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1898,4</w:t>
            </w:r>
          </w:p>
        </w:tc>
        <w:tc>
          <w:tcPr>
            <w:tcW w:w="1047" w:type="dxa"/>
            <w:shd w:val="clear" w:color="auto" w:fill="auto"/>
          </w:tcPr>
          <w:p w:rsidR="00F855C4" w:rsidRPr="00BF666C" w:rsidRDefault="00C1072F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1072F" w:rsidRPr="00BF666C" w:rsidTr="00F855C4">
        <w:trPr>
          <w:trHeight w:val="241"/>
        </w:trPr>
        <w:tc>
          <w:tcPr>
            <w:tcW w:w="600" w:type="dxa"/>
          </w:tcPr>
          <w:p w:rsidR="00C1072F" w:rsidRPr="00A777D9" w:rsidRDefault="00C1072F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244" w:type="dxa"/>
          </w:tcPr>
          <w:p w:rsidR="00C1072F" w:rsidRPr="00A777D9" w:rsidRDefault="00C1072F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A777D9">
              <w:rPr>
                <w:b/>
                <w:color w:val="2D2D2D"/>
                <w:sz w:val="20"/>
                <w:szCs w:val="20"/>
              </w:rPr>
              <w:t>1 01 02000 01 0000 110</w:t>
            </w:r>
          </w:p>
        </w:tc>
        <w:tc>
          <w:tcPr>
            <w:tcW w:w="4639" w:type="dxa"/>
          </w:tcPr>
          <w:p w:rsidR="00C1072F" w:rsidRPr="00A777D9" w:rsidRDefault="00C1072F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A777D9">
              <w:rPr>
                <w:b/>
                <w:color w:val="2D2D2D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047" w:type="dxa"/>
          </w:tcPr>
          <w:p w:rsidR="00C1072F" w:rsidRPr="0005217A" w:rsidRDefault="003D28E7" w:rsidP="00C1072F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1850,5</w:t>
            </w:r>
          </w:p>
        </w:tc>
        <w:tc>
          <w:tcPr>
            <w:tcW w:w="1197" w:type="dxa"/>
            <w:shd w:val="clear" w:color="auto" w:fill="auto"/>
          </w:tcPr>
          <w:p w:rsidR="00C1072F" w:rsidRPr="00BF666C" w:rsidRDefault="003D28E7" w:rsidP="00C1072F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1898,4</w:t>
            </w:r>
          </w:p>
        </w:tc>
        <w:tc>
          <w:tcPr>
            <w:tcW w:w="1047" w:type="dxa"/>
            <w:shd w:val="clear" w:color="auto" w:fill="auto"/>
          </w:tcPr>
          <w:p w:rsidR="00C1072F" w:rsidRPr="00BF666C" w:rsidRDefault="00C1072F" w:rsidP="00C1072F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855C4" w:rsidRPr="006F5E05" w:rsidTr="00F855C4">
        <w:trPr>
          <w:trHeight w:val="989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F855C4" w:rsidRPr="0005217A" w:rsidRDefault="00F855C4" w:rsidP="00F855C4">
            <w:r w:rsidRPr="0005217A">
              <w:t xml:space="preserve"> 1 01 02010 01 0000 110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both"/>
            </w:pPr>
            <w:r w:rsidRPr="0005217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5217A">
              <w:rPr>
                <w:vertAlign w:val="superscript"/>
              </w:rPr>
              <w:t>1</w:t>
            </w:r>
            <w:r w:rsidRPr="0005217A">
              <w:t xml:space="preserve"> и 228 Налогового кодекса Российской Федерации</w:t>
            </w:r>
          </w:p>
        </w:tc>
        <w:tc>
          <w:tcPr>
            <w:tcW w:w="1047" w:type="dxa"/>
          </w:tcPr>
          <w:p w:rsidR="00F855C4" w:rsidRPr="0005217A" w:rsidRDefault="003D28E7" w:rsidP="007F21D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770,8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3D28E7" w:rsidP="00C60789">
            <w:pPr>
              <w:widowControl/>
              <w:autoSpaceDE/>
              <w:autoSpaceDN/>
              <w:adjustRightInd/>
              <w:jc w:val="right"/>
            </w:pPr>
            <w:r>
              <w:t>817,9</w:t>
            </w:r>
          </w:p>
        </w:tc>
        <w:tc>
          <w:tcPr>
            <w:tcW w:w="1047" w:type="dxa"/>
            <w:shd w:val="clear" w:color="auto" w:fill="auto"/>
          </w:tcPr>
          <w:p w:rsidR="00F855C4" w:rsidRPr="006F5E05" w:rsidRDefault="007F21D8" w:rsidP="00F855C4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</w:tr>
      <w:tr w:rsidR="00F855C4" w:rsidRPr="006F5E05" w:rsidTr="00F855C4">
        <w:trPr>
          <w:trHeight w:val="1065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F855C4" w:rsidRPr="0005217A" w:rsidRDefault="00F855C4" w:rsidP="00F855C4">
            <w:r w:rsidRPr="0005217A">
              <w:t>1 01 02020 01 0000 110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both"/>
            </w:pPr>
            <w:r w:rsidRPr="0005217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47" w:type="dxa"/>
          </w:tcPr>
          <w:p w:rsidR="00F855C4" w:rsidRPr="0005217A" w:rsidRDefault="003D28E7" w:rsidP="0088611D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65,</w:t>
            </w:r>
            <w:r w:rsidR="007F21D8">
              <w:rPr>
                <w:snapToGrid w:val="0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C1072F" w:rsidP="00677787">
            <w:pPr>
              <w:widowControl/>
              <w:autoSpaceDE/>
              <w:autoSpaceDN/>
              <w:adjustRightInd/>
              <w:jc w:val="right"/>
            </w:pPr>
            <w:r>
              <w:t>65</w:t>
            </w:r>
            <w:r w:rsidR="007F21D8">
              <w:t>,0</w:t>
            </w:r>
          </w:p>
        </w:tc>
        <w:tc>
          <w:tcPr>
            <w:tcW w:w="1047" w:type="dxa"/>
            <w:shd w:val="clear" w:color="auto" w:fill="auto"/>
          </w:tcPr>
          <w:p w:rsidR="00F855C4" w:rsidRPr="006F5E05" w:rsidRDefault="007F21D8" w:rsidP="00677787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</w:tr>
      <w:tr w:rsidR="00F855C4" w:rsidRPr="006F5E05" w:rsidTr="00F855C4">
        <w:trPr>
          <w:trHeight w:val="1065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F855C4" w:rsidRPr="0005217A" w:rsidRDefault="00F855C4" w:rsidP="00F855C4">
            <w:r w:rsidRPr="0005217A">
              <w:t>1 01 02030 01 0000 110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both"/>
            </w:pPr>
            <w:r w:rsidRPr="0005217A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7" w:type="dxa"/>
          </w:tcPr>
          <w:p w:rsidR="00F855C4" w:rsidRPr="0005217A" w:rsidRDefault="003D28E7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8,3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3D28E7" w:rsidP="00F855C4">
            <w:pPr>
              <w:widowControl/>
              <w:autoSpaceDE/>
              <w:autoSpaceDN/>
              <w:adjustRightInd/>
              <w:jc w:val="right"/>
            </w:pPr>
            <w:r>
              <w:t>8,3</w:t>
            </w:r>
          </w:p>
        </w:tc>
        <w:tc>
          <w:tcPr>
            <w:tcW w:w="1047" w:type="dxa"/>
            <w:shd w:val="clear" w:color="auto" w:fill="auto"/>
          </w:tcPr>
          <w:p w:rsidR="00F855C4" w:rsidRPr="006F5E05" w:rsidRDefault="003D28E7" w:rsidP="0088611D">
            <w:pPr>
              <w:widowControl/>
              <w:autoSpaceDE/>
              <w:autoSpaceDN/>
              <w:adjustRightInd/>
              <w:jc w:val="right"/>
            </w:pPr>
            <w:r>
              <w:t>0</w:t>
            </w:r>
            <w:r w:rsidR="00C1072F">
              <w:t>,0</w:t>
            </w:r>
          </w:p>
        </w:tc>
      </w:tr>
      <w:tr w:rsidR="00C1072F" w:rsidRPr="006F5E05" w:rsidTr="00F855C4">
        <w:trPr>
          <w:trHeight w:val="1065"/>
        </w:trPr>
        <w:tc>
          <w:tcPr>
            <w:tcW w:w="600" w:type="dxa"/>
          </w:tcPr>
          <w:p w:rsidR="00C1072F" w:rsidRPr="0005217A" w:rsidRDefault="00C1072F" w:rsidP="00F855C4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C1072F" w:rsidRPr="0005217A" w:rsidRDefault="00C1072F" w:rsidP="00F855C4">
            <w:r>
              <w:t>1 01 02040 01 000 110</w:t>
            </w:r>
          </w:p>
        </w:tc>
        <w:tc>
          <w:tcPr>
            <w:tcW w:w="4639" w:type="dxa"/>
          </w:tcPr>
          <w:p w:rsidR="00C1072F" w:rsidRPr="0005217A" w:rsidRDefault="00C1072F" w:rsidP="00F855C4">
            <w:pPr>
              <w:jc w:val="both"/>
            </w:pPr>
            <w:r w:rsidRPr="00C1072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047" w:type="dxa"/>
          </w:tcPr>
          <w:p w:rsidR="00C1072F" w:rsidRDefault="003D28E7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0,4</w:t>
            </w:r>
          </w:p>
        </w:tc>
        <w:tc>
          <w:tcPr>
            <w:tcW w:w="1197" w:type="dxa"/>
            <w:shd w:val="clear" w:color="auto" w:fill="auto"/>
          </w:tcPr>
          <w:p w:rsidR="00C1072F" w:rsidRDefault="00C1072F" w:rsidP="00F855C4">
            <w:pPr>
              <w:widowControl/>
              <w:autoSpaceDE/>
              <w:autoSpaceDN/>
              <w:adjustRightInd/>
              <w:jc w:val="right"/>
            </w:pPr>
            <w:r>
              <w:t>0,4</w:t>
            </w:r>
          </w:p>
        </w:tc>
        <w:tc>
          <w:tcPr>
            <w:tcW w:w="1047" w:type="dxa"/>
            <w:shd w:val="clear" w:color="auto" w:fill="auto"/>
          </w:tcPr>
          <w:p w:rsidR="00C1072F" w:rsidRDefault="00C1072F" w:rsidP="0088611D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</w:tr>
      <w:tr w:rsidR="00C60789" w:rsidRPr="006F5E05" w:rsidTr="00F855C4">
        <w:trPr>
          <w:trHeight w:val="1065"/>
        </w:trPr>
        <w:tc>
          <w:tcPr>
            <w:tcW w:w="600" w:type="dxa"/>
          </w:tcPr>
          <w:p w:rsidR="00C60789" w:rsidRPr="0005217A" w:rsidRDefault="00C60789" w:rsidP="00F855C4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C60789" w:rsidRPr="0005217A" w:rsidRDefault="00C60789" w:rsidP="009A7EE5">
            <w:r>
              <w:t>1 01 02080 010000</w:t>
            </w:r>
            <w:r w:rsidR="009A7EE5">
              <w:t xml:space="preserve"> </w:t>
            </w:r>
            <w:r>
              <w:t>110</w:t>
            </w:r>
          </w:p>
        </w:tc>
        <w:tc>
          <w:tcPr>
            <w:tcW w:w="4639" w:type="dxa"/>
          </w:tcPr>
          <w:p w:rsidR="00C60789" w:rsidRPr="0005217A" w:rsidRDefault="00C60789" w:rsidP="00F855C4">
            <w:pPr>
              <w:jc w:val="both"/>
            </w:pPr>
            <w:r w:rsidRPr="00C60789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047" w:type="dxa"/>
          </w:tcPr>
          <w:p w:rsidR="00C60789" w:rsidRDefault="003D28E7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1006,0</w:t>
            </w:r>
          </w:p>
        </w:tc>
        <w:tc>
          <w:tcPr>
            <w:tcW w:w="1197" w:type="dxa"/>
            <w:shd w:val="clear" w:color="auto" w:fill="auto"/>
          </w:tcPr>
          <w:p w:rsidR="00C60789" w:rsidRDefault="00C1072F" w:rsidP="00F855C4">
            <w:pPr>
              <w:widowControl/>
              <w:autoSpaceDE/>
              <w:autoSpaceDN/>
              <w:adjustRightInd/>
              <w:jc w:val="right"/>
            </w:pPr>
            <w:r>
              <w:t>10</w:t>
            </w:r>
            <w:r w:rsidR="007F21D8">
              <w:t>0</w:t>
            </w:r>
            <w:r>
              <w:t>6,8</w:t>
            </w:r>
          </w:p>
        </w:tc>
        <w:tc>
          <w:tcPr>
            <w:tcW w:w="1047" w:type="dxa"/>
            <w:shd w:val="clear" w:color="auto" w:fill="auto"/>
          </w:tcPr>
          <w:p w:rsidR="007F21D8" w:rsidRDefault="007F21D8" w:rsidP="007F21D8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</w:tr>
      <w:tr w:rsidR="00F855C4" w:rsidRPr="00485ACE" w:rsidTr="00F855C4">
        <w:trPr>
          <w:trHeight w:val="318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1 05 00000 00 0000 000</w:t>
            </w: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СОВОКУПНЫЙ ДОХОД</w:t>
            </w:r>
          </w:p>
        </w:tc>
        <w:tc>
          <w:tcPr>
            <w:tcW w:w="1047" w:type="dxa"/>
          </w:tcPr>
          <w:p w:rsidR="00F855C4" w:rsidRPr="00485ACE" w:rsidRDefault="003D28E7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1207,1</w:t>
            </w:r>
          </w:p>
        </w:tc>
        <w:tc>
          <w:tcPr>
            <w:tcW w:w="1197" w:type="dxa"/>
            <w:shd w:val="clear" w:color="auto" w:fill="auto"/>
          </w:tcPr>
          <w:p w:rsidR="00F855C4" w:rsidRPr="00485ACE" w:rsidRDefault="003D28E7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1206,3</w:t>
            </w:r>
          </w:p>
        </w:tc>
        <w:tc>
          <w:tcPr>
            <w:tcW w:w="1047" w:type="dxa"/>
            <w:shd w:val="clear" w:color="auto" w:fill="auto"/>
          </w:tcPr>
          <w:p w:rsidR="00F855C4" w:rsidRPr="00485ACE" w:rsidRDefault="007F21D8" w:rsidP="003D28E7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0,</w:t>
            </w:r>
            <w:r w:rsidR="003D28E7">
              <w:rPr>
                <w:b/>
              </w:rPr>
              <w:t>8</w:t>
            </w:r>
          </w:p>
        </w:tc>
      </w:tr>
      <w:tr w:rsidR="007F21D8" w:rsidRPr="00B51188" w:rsidTr="00F855C4">
        <w:trPr>
          <w:trHeight w:val="443"/>
        </w:trPr>
        <w:tc>
          <w:tcPr>
            <w:tcW w:w="600" w:type="dxa"/>
          </w:tcPr>
          <w:p w:rsidR="007F21D8" w:rsidRPr="0005217A" w:rsidRDefault="007F21D8" w:rsidP="00F855C4">
            <w:r w:rsidRPr="0005217A">
              <w:lastRenderedPageBreak/>
              <w:t>182</w:t>
            </w:r>
          </w:p>
        </w:tc>
        <w:tc>
          <w:tcPr>
            <w:tcW w:w="2244" w:type="dxa"/>
          </w:tcPr>
          <w:p w:rsidR="007F21D8" w:rsidRPr="0005217A" w:rsidRDefault="007F21D8" w:rsidP="00F855C4">
            <w:r w:rsidRPr="0005217A">
              <w:t>1 05 03010 01 0000 110</w:t>
            </w:r>
          </w:p>
        </w:tc>
        <w:tc>
          <w:tcPr>
            <w:tcW w:w="4639" w:type="dxa"/>
          </w:tcPr>
          <w:p w:rsidR="007F21D8" w:rsidRPr="0005217A" w:rsidRDefault="007F21D8" w:rsidP="00F855C4">
            <w:r w:rsidRPr="0005217A">
              <w:t>Единый сельскохозяйственный налог</w:t>
            </w:r>
          </w:p>
        </w:tc>
        <w:tc>
          <w:tcPr>
            <w:tcW w:w="1047" w:type="dxa"/>
          </w:tcPr>
          <w:p w:rsidR="007F21D8" w:rsidRPr="007F21D8" w:rsidRDefault="003D28E7" w:rsidP="007F21D8">
            <w:pPr>
              <w:widowControl/>
              <w:autoSpaceDE/>
              <w:autoSpaceDN/>
              <w:adjustRightInd/>
              <w:jc w:val="right"/>
            </w:pPr>
            <w:r>
              <w:t>1207</w:t>
            </w:r>
            <w:r w:rsidR="007F21D8" w:rsidRPr="007F21D8">
              <w:t>,1</w:t>
            </w:r>
          </w:p>
        </w:tc>
        <w:tc>
          <w:tcPr>
            <w:tcW w:w="1197" w:type="dxa"/>
            <w:shd w:val="clear" w:color="auto" w:fill="auto"/>
          </w:tcPr>
          <w:p w:rsidR="007F21D8" w:rsidRPr="007F21D8" w:rsidRDefault="003D28E7" w:rsidP="007F21D8">
            <w:pPr>
              <w:widowControl/>
              <w:autoSpaceDE/>
              <w:autoSpaceDN/>
              <w:adjustRightInd/>
              <w:jc w:val="right"/>
            </w:pPr>
            <w:r>
              <w:t>1206,3</w:t>
            </w:r>
          </w:p>
        </w:tc>
        <w:tc>
          <w:tcPr>
            <w:tcW w:w="1047" w:type="dxa"/>
            <w:shd w:val="clear" w:color="auto" w:fill="auto"/>
          </w:tcPr>
          <w:p w:rsidR="007F21D8" w:rsidRPr="007F21D8" w:rsidRDefault="007F21D8" w:rsidP="003D28E7">
            <w:pPr>
              <w:widowControl/>
              <w:autoSpaceDE/>
              <w:autoSpaceDN/>
              <w:adjustRightInd/>
              <w:jc w:val="right"/>
            </w:pPr>
            <w:r w:rsidRPr="007F21D8">
              <w:t>0,</w:t>
            </w:r>
            <w:r w:rsidR="003D28E7">
              <w:t>8</w:t>
            </w:r>
          </w:p>
        </w:tc>
      </w:tr>
      <w:tr w:rsidR="00F855C4" w:rsidTr="00F855C4">
        <w:trPr>
          <w:trHeight w:val="217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1 06 00000 00 0000 000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ИМУЩЕСТВО</w:t>
            </w:r>
          </w:p>
        </w:tc>
        <w:tc>
          <w:tcPr>
            <w:tcW w:w="1047" w:type="dxa"/>
          </w:tcPr>
          <w:p w:rsidR="00F855C4" w:rsidRPr="0005217A" w:rsidRDefault="003D28E7" w:rsidP="00F855C4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1495,5</w:t>
            </w:r>
          </w:p>
        </w:tc>
        <w:tc>
          <w:tcPr>
            <w:tcW w:w="1197" w:type="dxa"/>
            <w:shd w:val="clear" w:color="auto" w:fill="auto"/>
          </w:tcPr>
          <w:p w:rsidR="00F855C4" w:rsidRDefault="003D28E7" w:rsidP="009A7EE5">
            <w:pPr>
              <w:jc w:val="right"/>
            </w:pPr>
            <w:r>
              <w:rPr>
                <w:b/>
                <w:bCs/>
                <w:snapToGrid w:val="0"/>
              </w:rPr>
              <w:t>1573,6</w:t>
            </w:r>
          </w:p>
        </w:tc>
        <w:tc>
          <w:tcPr>
            <w:tcW w:w="1047" w:type="dxa"/>
            <w:shd w:val="clear" w:color="auto" w:fill="auto"/>
          </w:tcPr>
          <w:p w:rsidR="00F855C4" w:rsidRDefault="003D28E7" w:rsidP="0088611D">
            <w:pPr>
              <w:jc w:val="right"/>
            </w:pPr>
            <w:r>
              <w:rPr>
                <w:b/>
                <w:bCs/>
                <w:snapToGrid w:val="0"/>
              </w:rPr>
              <w:t>0,0</w:t>
            </w:r>
          </w:p>
        </w:tc>
      </w:tr>
      <w:tr w:rsidR="00F855C4" w:rsidRPr="00485ACE" w:rsidTr="00F855C4">
        <w:trPr>
          <w:trHeight w:val="217"/>
        </w:trPr>
        <w:tc>
          <w:tcPr>
            <w:tcW w:w="600" w:type="dxa"/>
          </w:tcPr>
          <w:p w:rsidR="00F855C4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1 06 01000 00 0000 110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Налог на имущество физических лиц</w:t>
            </w:r>
          </w:p>
        </w:tc>
        <w:tc>
          <w:tcPr>
            <w:tcW w:w="1047" w:type="dxa"/>
          </w:tcPr>
          <w:p w:rsidR="00F855C4" w:rsidRPr="00485ACE" w:rsidRDefault="003D28E7" w:rsidP="00F855C4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127</w:t>
            </w:r>
            <w:r w:rsidR="007F21D8">
              <w:rPr>
                <w:b/>
                <w:bCs/>
                <w:i/>
                <w:snapToGrid w:val="0"/>
              </w:rPr>
              <w:t>,0</w:t>
            </w:r>
          </w:p>
        </w:tc>
        <w:tc>
          <w:tcPr>
            <w:tcW w:w="1197" w:type="dxa"/>
            <w:shd w:val="clear" w:color="auto" w:fill="auto"/>
          </w:tcPr>
          <w:p w:rsidR="00F855C4" w:rsidRPr="00485ACE" w:rsidRDefault="003D28E7" w:rsidP="00F855C4">
            <w:pPr>
              <w:jc w:val="right"/>
              <w:rPr>
                <w:i/>
              </w:rPr>
            </w:pPr>
            <w:r>
              <w:rPr>
                <w:b/>
                <w:bCs/>
                <w:i/>
                <w:snapToGrid w:val="0"/>
              </w:rPr>
              <w:t>197,4</w:t>
            </w:r>
          </w:p>
        </w:tc>
        <w:tc>
          <w:tcPr>
            <w:tcW w:w="1047" w:type="dxa"/>
            <w:shd w:val="clear" w:color="auto" w:fill="auto"/>
          </w:tcPr>
          <w:p w:rsidR="00F855C4" w:rsidRPr="00485ACE" w:rsidRDefault="003D28E7" w:rsidP="003D28E7">
            <w:pPr>
              <w:jc w:val="right"/>
              <w:rPr>
                <w:i/>
              </w:rPr>
            </w:pPr>
            <w:r>
              <w:rPr>
                <w:b/>
                <w:bCs/>
                <w:i/>
                <w:snapToGrid w:val="0"/>
              </w:rPr>
              <w:t>0,0</w:t>
            </w:r>
          </w:p>
        </w:tc>
      </w:tr>
      <w:tr w:rsidR="00C1072F" w:rsidRPr="00485ACE" w:rsidTr="00F855C4">
        <w:trPr>
          <w:trHeight w:val="864"/>
        </w:trPr>
        <w:tc>
          <w:tcPr>
            <w:tcW w:w="600" w:type="dxa"/>
          </w:tcPr>
          <w:p w:rsidR="00C1072F" w:rsidRPr="0005217A" w:rsidRDefault="00C1072F" w:rsidP="00F855C4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C1072F" w:rsidRPr="0005217A" w:rsidRDefault="00C1072F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1 06 01030 10 0000 110</w:t>
            </w:r>
          </w:p>
        </w:tc>
        <w:tc>
          <w:tcPr>
            <w:tcW w:w="4639" w:type="dxa"/>
          </w:tcPr>
          <w:p w:rsidR="00C1072F" w:rsidRPr="0005217A" w:rsidRDefault="00C1072F" w:rsidP="00F855C4">
            <w:pPr>
              <w:rPr>
                <w:snapToGrid w:val="0"/>
              </w:rPr>
            </w:pPr>
            <w:r w:rsidRPr="003F193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7" w:type="dxa"/>
          </w:tcPr>
          <w:p w:rsidR="00C1072F" w:rsidRPr="0088611D" w:rsidRDefault="00C1072F" w:rsidP="003D28E7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</w:t>
            </w:r>
            <w:r w:rsidR="003D28E7">
              <w:rPr>
                <w:bCs/>
                <w:snapToGrid w:val="0"/>
              </w:rPr>
              <w:t>27</w:t>
            </w:r>
            <w:r>
              <w:rPr>
                <w:bCs/>
                <w:snapToGrid w:val="0"/>
              </w:rPr>
              <w:t>,0</w:t>
            </w:r>
          </w:p>
        </w:tc>
        <w:tc>
          <w:tcPr>
            <w:tcW w:w="1197" w:type="dxa"/>
            <w:shd w:val="clear" w:color="auto" w:fill="auto"/>
          </w:tcPr>
          <w:p w:rsidR="00C1072F" w:rsidRPr="00C1072F" w:rsidRDefault="003D28E7" w:rsidP="00C1072F">
            <w:pPr>
              <w:jc w:val="right"/>
            </w:pPr>
            <w:r>
              <w:rPr>
                <w:bCs/>
                <w:snapToGrid w:val="0"/>
              </w:rPr>
              <w:t>197,4</w:t>
            </w:r>
          </w:p>
        </w:tc>
        <w:tc>
          <w:tcPr>
            <w:tcW w:w="1047" w:type="dxa"/>
            <w:shd w:val="clear" w:color="auto" w:fill="auto"/>
          </w:tcPr>
          <w:p w:rsidR="00C1072F" w:rsidRPr="00C1072F" w:rsidRDefault="003D28E7" w:rsidP="00C1072F">
            <w:pPr>
              <w:jc w:val="right"/>
            </w:pPr>
            <w:r>
              <w:rPr>
                <w:bCs/>
                <w:snapToGrid w:val="0"/>
              </w:rPr>
              <w:t>0,0</w:t>
            </w:r>
          </w:p>
        </w:tc>
      </w:tr>
      <w:tr w:rsidR="00F855C4" w:rsidRPr="00485ACE" w:rsidTr="00F855C4">
        <w:trPr>
          <w:trHeight w:val="213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1 06 06000 00 0000 110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ЗЕМЕЛЬНЫЙ НАЛОГ</w:t>
            </w:r>
          </w:p>
        </w:tc>
        <w:tc>
          <w:tcPr>
            <w:tcW w:w="1047" w:type="dxa"/>
          </w:tcPr>
          <w:p w:rsidR="00F855C4" w:rsidRPr="00485ACE" w:rsidRDefault="003D28E7" w:rsidP="003D28E7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1368,5</w:t>
            </w:r>
          </w:p>
        </w:tc>
        <w:tc>
          <w:tcPr>
            <w:tcW w:w="1197" w:type="dxa"/>
            <w:shd w:val="clear" w:color="auto" w:fill="auto"/>
          </w:tcPr>
          <w:p w:rsidR="00F855C4" w:rsidRPr="00485ACE" w:rsidRDefault="003D28E7" w:rsidP="00E047BE">
            <w:pPr>
              <w:jc w:val="right"/>
              <w:rPr>
                <w:b/>
                <w:i/>
              </w:rPr>
            </w:pPr>
            <w:r>
              <w:rPr>
                <w:b/>
                <w:bCs/>
                <w:i/>
                <w:snapToGrid w:val="0"/>
              </w:rPr>
              <w:t>1376,3</w:t>
            </w:r>
          </w:p>
        </w:tc>
        <w:tc>
          <w:tcPr>
            <w:tcW w:w="1047" w:type="dxa"/>
            <w:shd w:val="clear" w:color="auto" w:fill="auto"/>
          </w:tcPr>
          <w:p w:rsidR="00F855C4" w:rsidRPr="00485ACE" w:rsidRDefault="003D28E7" w:rsidP="00F855C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</w:tr>
      <w:tr w:rsidR="00F855C4" w:rsidTr="00F855C4">
        <w:trPr>
          <w:trHeight w:val="213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000 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1 06 06030 00 0000 110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Земельный налог с организаций</w:t>
            </w:r>
          </w:p>
        </w:tc>
        <w:tc>
          <w:tcPr>
            <w:tcW w:w="1047" w:type="dxa"/>
          </w:tcPr>
          <w:p w:rsidR="00F855C4" w:rsidRDefault="003D28E7" w:rsidP="003D28E7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</w:t>
            </w:r>
            <w:r w:rsidR="00677787">
              <w:rPr>
                <w:bCs/>
                <w:snapToGrid w:val="0"/>
              </w:rPr>
              <w:t>3</w:t>
            </w:r>
            <w:r w:rsidR="00F855C4">
              <w:rPr>
                <w:bCs/>
                <w:snapToGrid w:val="0"/>
              </w:rPr>
              <w:t>0,</w:t>
            </w:r>
            <w:r>
              <w:rPr>
                <w:bCs/>
                <w:snapToGrid w:val="0"/>
              </w:rPr>
              <w:t>5</w:t>
            </w:r>
          </w:p>
        </w:tc>
        <w:tc>
          <w:tcPr>
            <w:tcW w:w="1197" w:type="dxa"/>
            <w:shd w:val="clear" w:color="auto" w:fill="auto"/>
          </w:tcPr>
          <w:p w:rsidR="00F855C4" w:rsidRDefault="003D28E7" w:rsidP="00F855C4">
            <w:pPr>
              <w:jc w:val="right"/>
            </w:pPr>
            <w:r>
              <w:t>130,4</w:t>
            </w:r>
          </w:p>
        </w:tc>
        <w:tc>
          <w:tcPr>
            <w:tcW w:w="1047" w:type="dxa"/>
            <w:shd w:val="clear" w:color="auto" w:fill="auto"/>
          </w:tcPr>
          <w:p w:rsidR="00F855C4" w:rsidRDefault="00E047BE" w:rsidP="003D28E7">
            <w:pPr>
              <w:jc w:val="right"/>
            </w:pPr>
            <w:r>
              <w:rPr>
                <w:bCs/>
                <w:snapToGrid w:val="0"/>
              </w:rPr>
              <w:t>0,</w:t>
            </w:r>
            <w:r w:rsidR="003D28E7">
              <w:rPr>
                <w:bCs/>
                <w:snapToGrid w:val="0"/>
              </w:rPr>
              <w:t>1</w:t>
            </w:r>
          </w:p>
        </w:tc>
      </w:tr>
      <w:tr w:rsidR="0088611D" w:rsidTr="00F855C4">
        <w:trPr>
          <w:trHeight w:val="671"/>
        </w:trPr>
        <w:tc>
          <w:tcPr>
            <w:tcW w:w="600" w:type="dxa"/>
          </w:tcPr>
          <w:p w:rsidR="0088611D" w:rsidRPr="0005217A" w:rsidRDefault="0088611D" w:rsidP="00F855C4">
            <w:pPr>
              <w:rPr>
                <w:snapToGrid w:val="0"/>
              </w:rPr>
            </w:pPr>
          </w:p>
          <w:p w:rsidR="0088611D" w:rsidRPr="0005217A" w:rsidRDefault="0088611D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88611D" w:rsidRPr="005E56A6" w:rsidRDefault="0088611D" w:rsidP="00F855C4">
            <w:r>
              <w:t xml:space="preserve"> </w:t>
            </w:r>
            <w:r w:rsidRPr="005E56A6">
              <w:t>1</w:t>
            </w:r>
            <w:r>
              <w:t xml:space="preserve"> </w:t>
            </w:r>
            <w:r w:rsidRPr="005E56A6">
              <w:t>06</w:t>
            </w:r>
            <w:r>
              <w:t xml:space="preserve"> </w:t>
            </w:r>
            <w:r w:rsidRPr="005E56A6">
              <w:t>06033 10 0000 110</w:t>
            </w:r>
          </w:p>
        </w:tc>
        <w:tc>
          <w:tcPr>
            <w:tcW w:w="4639" w:type="dxa"/>
          </w:tcPr>
          <w:p w:rsidR="0088611D" w:rsidRPr="005E56A6" w:rsidRDefault="0088611D" w:rsidP="00F855C4">
            <w:pPr>
              <w:jc w:val="both"/>
            </w:pPr>
            <w:r w:rsidRPr="005E56A6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47" w:type="dxa"/>
          </w:tcPr>
          <w:p w:rsidR="0088611D" w:rsidRDefault="003D28E7" w:rsidP="00F142FC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130,5</w:t>
            </w:r>
          </w:p>
        </w:tc>
        <w:tc>
          <w:tcPr>
            <w:tcW w:w="1197" w:type="dxa"/>
            <w:shd w:val="clear" w:color="auto" w:fill="auto"/>
          </w:tcPr>
          <w:p w:rsidR="0088611D" w:rsidRDefault="003D28E7" w:rsidP="00F142FC">
            <w:pPr>
              <w:jc w:val="right"/>
            </w:pPr>
            <w:r>
              <w:t>130</w:t>
            </w:r>
            <w:r w:rsidR="00C1072F">
              <w:t>,4</w:t>
            </w:r>
          </w:p>
        </w:tc>
        <w:tc>
          <w:tcPr>
            <w:tcW w:w="1047" w:type="dxa"/>
            <w:shd w:val="clear" w:color="auto" w:fill="auto"/>
          </w:tcPr>
          <w:p w:rsidR="0088611D" w:rsidRDefault="00E047BE" w:rsidP="003D28E7">
            <w:pPr>
              <w:jc w:val="right"/>
            </w:pPr>
            <w:r>
              <w:t>0,</w:t>
            </w:r>
            <w:r w:rsidR="003D28E7">
              <w:t>1</w:t>
            </w:r>
          </w:p>
        </w:tc>
      </w:tr>
      <w:tr w:rsidR="00F855C4" w:rsidTr="00F855C4">
        <w:trPr>
          <w:trHeight w:val="671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Default="00F855C4" w:rsidP="00F855C4">
            <w:r>
              <w:t>1 06 06040 00 0000 110</w:t>
            </w:r>
          </w:p>
        </w:tc>
        <w:tc>
          <w:tcPr>
            <w:tcW w:w="4639" w:type="dxa"/>
          </w:tcPr>
          <w:p w:rsidR="00F855C4" w:rsidRPr="005E56A6" w:rsidRDefault="00F855C4" w:rsidP="00F855C4">
            <w:pPr>
              <w:jc w:val="both"/>
            </w:pPr>
            <w:r w:rsidRPr="006E70CC">
              <w:t>Земельный налог с физических лиц</w:t>
            </w:r>
          </w:p>
        </w:tc>
        <w:tc>
          <w:tcPr>
            <w:tcW w:w="1047" w:type="dxa"/>
          </w:tcPr>
          <w:p w:rsidR="00F855C4" w:rsidRDefault="003D28E7" w:rsidP="003D28E7">
            <w:pPr>
              <w:jc w:val="right"/>
            </w:pPr>
            <w:r>
              <w:t>1238,0</w:t>
            </w:r>
          </w:p>
        </w:tc>
        <w:tc>
          <w:tcPr>
            <w:tcW w:w="1197" w:type="dxa"/>
            <w:shd w:val="clear" w:color="auto" w:fill="auto"/>
          </w:tcPr>
          <w:p w:rsidR="00F855C4" w:rsidRDefault="003D28E7" w:rsidP="00E047BE">
            <w:pPr>
              <w:jc w:val="right"/>
            </w:pPr>
            <w:r>
              <w:t>1245,8</w:t>
            </w:r>
          </w:p>
        </w:tc>
        <w:tc>
          <w:tcPr>
            <w:tcW w:w="1047" w:type="dxa"/>
            <w:shd w:val="clear" w:color="auto" w:fill="auto"/>
          </w:tcPr>
          <w:p w:rsidR="00F855C4" w:rsidRDefault="003D28E7" w:rsidP="00C1072F">
            <w:pPr>
              <w:jc w:val="right"/>
            </w:pPr>
            <w:r>
              <w:t>0,0</w:t>
            </w:r>
          </w:p>
        </w:tc>
      </w:tr>
      <w:tr w:rsidR="007F21D8" w:rsidRPr="0005217A" w:rsidTr="00F855C4">
        <w:trPr>
          <w:trHeight w:val="336"/>
        </w:trPr>
        <w:tc>
          <w:tcPr>
            <w:tcW w:w="600" w:type="dxa"/>
          </w:tcPr>
          <w:p w:rsidR="007F21D8" w:rsidRPr="0005217A" w:rsidRDefault="007F21D8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7F21D8" w:rsidRPr="006E70CC" w:rsidRDefault="007F21D8" w:rsidP="00F855C4">
            <w:r w:rsidRPr="006E70CC">
              <w:t>10606043 10 0000 110</w:t>
            </w:r>
          </w:p>
        </w:tc>
        <w:tc>
          <w:tcPr>
            <w:tcW w:w="4639" w:type="dxa"/>
          </w:tcPr>
          <w:p w:rsidR="007F21D8" w:rsidRPr="006E70CC" w:rsidRDefault="007F21D8" w:rsidP="00F855C4">
            <w:pPr>
              <w:jc w:val="both"/>
            </w:pPr>
            <w:r w:rsidRPr="006E70C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7" w:type="dxa"/>
          </w:tcPr>
          <w:p w:rsidR="007F21D8" w:rsidRDefault="003D28E7" w:rsidP="007F21D8">
            <w:pPr>
              <w:jc w:val="right"/>
            </w:pPr>
            <w:r>
              <w:t>1238</w:t>
            </w:r>
            <w:r w:rsidR="007F21D8">
              <w:t>,0</w:t>
            </w:r>
          </w:p>
        </w:tc>
        <w:tc>
          <w:tcPr>
            <w:tcW w:w="1197" w:type="dxa"/>
            <w:shd w:val="clear" w:color="auto" w:fill="auto"/>
          </w:tcPr>
          <w:p w:rsidR="007F21D8" w:rsidRDefault="003D28E7" w:rsidP="007F21D8">
            <w:pPr>
              <w:jc w:val="right"/>
            </w:pPr>
            <w:r>
              <w:t>1245</w:t>
            </w:r>
            <w:r w:rsidR="00C1072F">
              <w:t>,8</w:t>
            </w:r>
          </w:p>
        </w:tc>
        <w:tc>
          <w:tcPr>
            <w:tcW w:w="1047" w:type="dxa"/>
            <w:shd w:val="clear" w:color="auto" w:fill="auto"/>
          </w:tcPr>
          <w:p w:rsidR="007F21D8" w:rsidRDefault="003D28E7" w:rsidP="003D28E7">
            <w:pPr>
              <w:jc w:val="right"/>
            </w:pPr>
            <w:r>
              <w:t>0,0</w:t>
            </w:r>
          </w:p>
        </w:tc>
      </w:tr>
      <w:tr w:rsidR="00F855C4" w:rsidRPr="002B3307" w:rsidTr="00F855C4">
        <w:trPr>
          <w:trHeight w:val="336"/>
        </w:trPr>
        <w:tc>
          <w:tcPr>
            <w:tcW w:w="600" w:type="dxa"/>
          </w:tcPr>
          <w:p w:rsidR="00F855C4" w:rsidRPr="00CD65BB" w:rsidRDefault="00F855C4" w:rsidP="00F855C4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CD65BB" w:rsidRDefault="00F855C4" w:rsidP="00F855C4">
            <w:pPr>
              <w:rPr>
                <w:b/>
              </w:rPr>
            </w:pPr>
            <w:r>
              <w:rPr>
                <w:b/>
              </w:rPr>
              <w:t>1 11 00</w:t>
            </w:r>
            <w:r w:rsidRPr="00CD65BB">
              <w:rPr>
                <w:b/>
              </w:rPr>
              <w:t>000 00 0000 000</w:t>
            </w:r>
          </w:p>
        </w:tc>
        <w:tc>
          <w:tcPr>
            <w:tcW w:w="4639" w:type="dxa"/>
          </w:tcPr>
          <w:p w:rsidR="00F855C4" w:rsidRPr="00CD65BB" w:rsidRDefault="00F855C4" w:rsidP="00F855C4">
            <w:pPr>
              <w:jc w:val="both"/>
              <w:rPr>
                <w:b/>
              </w:rPr>
            </w:pPr>
            <w:r w:rsidRPr="00CD65BB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от</w:t>
            </w:r>
            <w:r w:rsidRPr="00CD65BB">
              <w:rPr>
                <w:b/>
                <w:color w:val="000000"/>
              </w:rPr>
              <w:t xml:space="preserve">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47" w:type="dxa"/>
          </w:tcPr>
          <w:p w:rsidR="00F855C4" w:rsidRPr="00CD65BB" w:rsidRDefault="007F21D8" w:rsidP="00F855C4">
            <w:pPr>
              <w:jc w:val="right"/>
              <w:rPr>
                <w:b/>
              </w:rPr>
            </w:pPr>
            <w:r>
              <w:rPr>
                <w:b/>
              </w:rPr>
              <w:t>1909,0</w:t>
            </w:r>
          </w:p>
        </w:tc>
        <w:tc>
          <w:tcPr>
            <w:tcW w:w="1197" w:type="dxa"/>
            <w:shd w:val="clear" w:color="auto" w:fill="auto"/>
          </w:tcPr>
          <w:p w:rsidR="00F855C4" w:rsidRPr="00987D22" w:rsidRDefault="00E7709E" w:rsidP="00C1072F">
            <w:pPr>
              <w:jc w:val="right"/>
              <w:rPr>
                <w:b/>
              </w:rPr>
            </w:pPr>
            <w:r>
              <w:rPr>
                <w:b/>
              </w:rPr>
              <w:t>2161,0</w:t>
            </w:r>
          </w:p>
        </w:tc>
        <w:tc>
          <w:tcPr>
            <w:tcW w:w="1047" w:type="dxa"/>
            <w:shd w:val="clear" w:color="auto" w:fill="auto"/>
          </w:tcPr>
          <w:p w:rsidR="00F855C4" w:rsidRPr="002B3307" w:rsidRDefault="00E7709E" w:rsidP="00F855C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C1072F">
              <w:rPr>
                <w:b/>
              </w:rPr>
              <w:t>,0</w:t>
            </w:r>
          </w:p>
        </w:tc>
      </w:tr>
      <w:tr w:rsidR="00F855C4" w:rsidRPr="00EF3E03" w:rsidTr="00F855C4">
        <w:trPr>
          <w:trHeight w:val="336"/>
        </w:trPr>
        <w:tc>
          <w:tcPr>
            <w:tcW w:w="600" w:type="dxa"/>
            <w:vAlign w:val="center"/>
          </w:tcPr>
          <w:p w:rsidR="00F855C4" w:rsidRPr="00EF3E03" w:rsidRDefault="00F855C4" w:rsidP="00F855C4">
            <w:pPr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724</w:t>
            </w:r>
          </w:p>
        </w:tc>
        <w:tc>
          <w:tcPr>
            <w:tcW w:w="2244" w:type="dxa"/>
            <w:vAlign w:val="center"/>
          </w:tcPr>
          <w:p w:rsidR="00F855C4" w:rsidRPr="00EF3E03" w:rsidRDefault="00F855C4" w:rsidP="00F855C4">
            <w:pPr>
              <w:ind w:hanging="30"/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1 11 05 013 05 0000 120</w:t>
            </w:r>
          </w:p>
        </w:tc>
        <w:tc>
          <w:tcPr>
            <w:tcW w:w="4639" w:type="dxa"/>
            <w:vAlign w:val="center"/>
          </w:tcPr>
          <w:p w:rsidR="00F855C4" w:rsidRPr="00EF3E03" w:rsidRDefault="00F855C4" w:rsidP="00F855C4">
            <w:pPr>
              <w:ind w:left="111"/>
              <w:rPr>
                <w:snapToGrid w:val="0"/>
              </w:rPr>
            </w:pPr>
            <w:r w:rsidRPr="00EF3E03">
              <w:rPr>
                <w:color w:val="000000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47" w:type="dxa"/>
          </w:tcPr>
          <w:p w:rsidR="00F855C4" w:rsidRPr="00EF3E03" w:rsidRDefault="007F21D8" w:rsidP="00206BE0">
            <w:pPr>
              <w:jc w:val="right"/>
            </w:pPr>
            <w:r>
              <w:t>945,4</w:t>
            </w:r>
          </w:p>
        </w:tc>
        <w:tc>
          <w:tcPr>
            <w:tcW w:w="1197" w:type="dxa"/>
            <w:shd w:val="clear" w:color="auto" w:fill="auto"/>
          </w:tcPr>
          <w:p w:rsidR="00F855C4" w:rsidRPr="00EF3E03" w:rsidRDefault="00E7709E" w:rsidP="00F855C4">
            <w:pPr>
              <w:jc w:val="right"/>
            </w:pPr>
            <w:r>
              <w:t>1070,4</w:t>
            </w:r>
          </w:p>
        </w:tc>
        <w:tc>
          <w:tcPr>
            <w:tcW w:w="1047" w:type="dxa"/>
            <w:shd w:val="clear" w:color="auto" w:fill="auto"/>
          </w:tcPr>
          <w:p w:rsidR="00F855C4" w:rsidRPr="00EF3E03" w:rsidRDefault="00E7709E" w:rsidP="00F855C4">
            <w:pPr>
              <w:jc w:val="right"/>
            </w:pPr>
            <w:r>
              <w:t>0,0</w:t>
            </w:r>
          </w:p>
        </w:tc>
      </w:tr>
      <w:tr w:rsidR="00F855C4" w:rsidTr="00F855C4">
        <w:trPr>
          <w:trHeight w:val="336"/>
        </w:trPr>
        <w:tc>
          <w:tcPr>
            <w:tcW w:w="600" w:type="dxa"/>
          </w:tcPr>
          <w:p w:rsidR="00F855C4" w:rsidRDefault="00F855C4" w:rsidP="00F855C4">
            <w:pPr>
              <w:tabs>
                <w:tab w:val="left" w:pos="913"/>
              </w:tabs>
              <w:rPr>
                <w:bCs/>
              </w:rPr>
            </w:pPr>
          </w:p>
          <w:p w:rsidR="00F855C4" w:rsidRDefault="00F855C4" w:rsidP="00F855C4">
            <w:pPr>
              <w:tabs>
                <w:tab w:val="left" w:pos="913"/>
              </w:tabs>
              <w:rPr>
                <w:bCs/>
              </w:rPr>
            </w:pPr>
          </w:p>
          <w:p w:rsidR="00F855C4" w:rsidRDefault="00F855C4" w:rsidP="00F855C4">
            <w:pPr>
              <w:tabs>
                <w:tab w:val="left" w:pos="913"/>
              </w:tabs>
              <w:rPr>
                <w:bCs/>
              </w:rPr>
            </w:pPr>
          </w:p>
          <w:p w:rsidR="00F855C4" w:rsidRPr="00960E9D" w:rsidRDefault="00F855C4" w:rsidP="00F855C4">
            <w:pPr>
              <w:tabs>
                <w:tab w:val="left" w:pos="913"/>
              </w:tabs>
              <w:rPr>
                <w:b/>
                <w:bCs/>
              </w:rPr>
            </w:pPr>
            <w:r w:rsidRPr="00960E9D">
              <w:rPr>
                <w:bCs/>
              </w:rPr>
              <w:t>732</w:t>
            </w:r>
          </w:p>
        </w:tc>
        <w:tc>
          <w:tcPr>
            <w:tcW w:w="2244" w:type="dxa"/>
            <w:vAlign w:val="center"/>
          </w:tcPr>
          <w:p w:rsidR="00F855C4" w:rsidRPr="00960E9D" w:rsidRDefault="00F855C4" w:rsidP="00F855C4">
            <w:pPr>
              <w:ind w:right="103"/>
              <w:rPr>
                <w:rFonts w:ascii="Arial" w:hAnsi="Arial" w:cs="Arial"/>
              </w:rPr>
            </w:pPr>
            <w:r w:rsidRPr="00960E9D">
              <w:rPr>
                <w:color w:val="000000"/>
              </w:rPr>
              <w:t>11105025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120</w:t>
            </w:r>
          </w:p>
        </w:tc>
        <w:tc>
          <w:tcPr>
            <w:tcW w:w="4639" w:type="dxa"/>
            <w:vAlign w:val="center"/>
          </w:tcPr>
          <w:p w:rsidR="00F855C4" w:rsidRPr="00960E9D" w:rsidRDefault="00F855C4" w:rsidP="00F855C4">
            <w:pPr>
              <w:ind w:right="100"/>
              <w:rPr>
                <w:rFonts w:ascii="Arial" w:hAnsi="Arial" w:cs="Arial"/>
              </w:rPr>
            </w:pPr>
            <w:r w:rsidRPr="00960E9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47" w:type="dxa"/>
          </w:tcPr>
          <w:p w:rsidR="00F855C4" w:rsidRDefault="00DF26EB" w:rsidP="00F855C4">
            <w:pPr>
              <w:jc w:val="right"/>
            </w:pPr>
            <w:r>
              <w:t>963,6</w:t>
            </w:r>
          </w:p>
        </w:tc>
        <w:tc>
          <w:tcPr>
            <w:tcW w:w="1197" w:type="dxa"/>
            <w:shd w:val="clear" w:color="auto" w:fill="auto"/>
          </w:tcPr>
          <w:p w:rsidR="00F855C4" w:rsidRDefault="00E7709E" w:rsidP="006130BE">
            <w:pPr>
              <w:jc w:val="right"/>
            </w:pPr>
            <w:r>
              <w:t>1090,6</w:t>
            </w:r>
          </w:p>
        </w:tc>
        <w:tc>
          <w:tcPr>
            <w:tcW w:w="1047" w:type="dxa"/>
            <w:shd w:val="clear" w:color="auto" w:fill="auto"/>
          </w:tcPr>
          <w:p w:rsidR="00F855C4" w:rsidRDefault="00E7709E" w:rsidP="00F855C4">
            <w:pPr>
              <w:jc w:val="right"/>
            </w:pPr>
            <w:r>
              <w:t>0,0</w:t>
            </w:r>
          </w:p>
        </w:tc>
      </w:tr>
      <w:tr w:rsidR="00206BE0" w:rsidTr="00A350D8">
        <w:trPr>
          <w:trHeight w:val="336"/>
        </w:trPr>
        <w:tc>
          <w:tcPr>
            <w:tcW w:w="600" w:type="dxa"/>
          </w:tcPr>
          <w:p w:rsidR="00206BE0" w:rsidRPr="0096099A" w:rsidRDefault="00206BE0" w:rsidP="00206BE0">
            <w:pPr>
              <w:pStyle w:val="aligncenter"/>
              <w:spacing w:before="210" w:beforeAutospacing="0" w:after="0" w:afterAutospacing="0"/>
              <w:jc w:val="center"/>
              <w:outlineLvl w:val="1"/>
              <w:rPr>
                <w:b/>
                <w:bCs/>
                <w:color w:val="000000"/>
                <w:kern w:val="36"/>
                <w:sz w:val="20"/>
                <w:szCs w:val="20"/>
              </w:rPr>
            </w:pPr>
            <w:r w:rsidRPr="0096099A">
              <w:rPr>
                <w:b/>
                <w:bCs/>
                <w:color w:val="000000"/>
                <w:kern w:val="36"/>
                <w:sz w:val="20"/>
                <w:szCs w:val="20"/>
              </w:rPr>
              <w:t>000</w:t>
            </w:r>
          </w:p>
        </w:tc>
        <w:tc>
          <w:tcPr>
            <w:tcW w:w="2244" w:type="dxa"/>
          </w:tcPr>
          <w:p w:rsidR="00206BE0" w:rsidRPr="0096099A" w:rsidRDefault="00206BE0" w:rsidP="00206BE0">
            <w:pPr>
              <w:pStyle w:val="aligncenter"/>
              <w:spacing w:before="21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96099A">
              <w:rPr>
                <w:b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4639" w:type="dxa"/>
          </w:tcPr>
          <w:p w:rsidR="00206BE0" w:rsidRPr="0096099A" w:rsidRDefault="00206BE0" w:rsidP="00206BE0">
            <w:pPr>
              <w:pStyle w:val="no-indent"/>
              <w:spacing w:before="21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96099A">
              <w:rPr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47" w:type="dxa"/>
          </w:tcPr>
          <w:p w:rsidR="00206BE0" w:rsidRPr="0096099A" w:rsidRDefault="00DF26EB" w:rsidP="00206BE0">
            <w:pPr>
              <w:jc w:val="right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197" w:type="dxa"/>
            <w:shd w:val="clear" w:color="auto" w:fill="auto"/>
          </w:tcPr>
          <w:p w:rsidR="00206BE0" w:rsidRPr="0096099A" w:rsidRDefault="00585939" w:rsidP="00206BE0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DF26EB">
              <w:rPr>
                <w:b/>
              </w:rPr>
              <w:t>0</w:t>
            </w:r>
            <w:r w:rsidR="00206BE0" w:rsidRPr="0096099A">
              <w:rPr>
                <w:b/>
              </w:rPr>
              <w:t>,0</w:t>
            </w:r>
          </w:p>
        </w:tc>
        <w:tc>
          <w:tcPr>
            <w:tcW w:w="1047" w:type="dxa"/>
            <w:shd w:val="clear" w:color="auto" w:fill="auto"/>
          </w:tcPr>
          <w:p w:rsidR="00206BE0" w:rsidRPr="0096099A" w:rsidRDefault="00DF26EB" w:rsidP="00585939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585939">
              <w:rPr>
                <w:b/>
              </w:rPr>
              <w:t>0</w:t>
            </w:r>
            <w:r>
              <w:rPr>
                <w:b/>
              </w:rPr>
              <w:t>0</w:t>
            </w:r>
            <w:r w:rsidR="00206BE0">
              <w:rPr>
                <w:b/>
              </w:rPr>
              <w:t>,0</w:t>
            </w:r>
          </w:p>
        </w:tc>
      </w:tr>
      <w:tr w:rsidR="00DF26EB" w:rsidTr="00A350D8">
        <w:trPr>
          <w:trHeight w:val="336"/>
        </w:trPr>
        <w:tc>
          <w:tcPr>
            <w:tcW w:w="600" w:type="dxa"/>
          </w:tcPr>
          <w:p w:rsidR="00DF26EB" w:rsidRPr="0096099A" w:rsidRDefault="00DF26EB" w:rsidP="00206BE0">
            <w:pPr>
              <w:pStyle w:val="aligncenter"/>
              <w:spacing w:before="21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6099A"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2244" w:type="dxa"/>
          </w:tcPr>
          <w:p w:rsidR="00DF26EB" w:rsidRPr="0096099A" w:rsidRDefault="00DF26EB" w:rsidP="00206BE0">
            <w:pPr>
              <w:pStyle w:val="aligncenter"/>
              <w:spacing w:before="21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6099A">
              <w:rPr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4639" w:type="dxa"/>
          </w:tcPr>
          <w:p w:rsidR="00DF26EB" w:rsidRPr="0096099A" w:rsidRDefault="00DF26EB" w:rsidP="00206BE0">
            <w:pPr>
              <w:pStyle w:val="no-indent"/>
              <w:spacing w:before="210" w:beforeAutospacing="0" w:after="0" w:afterAutospacing="0"/>
              <w:rPr>
                <w:color w:val="000000"/>
                <w:sz w:val="20"/>
                <w:szCs w:val="20"/>
              </w:rPr>
            </w:pPr>
            <w:r w:rsidRPr="0096099A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47" w:type="dxa"/>
          </w:tcPr>
          <w:p w:rsidR="00DF26EB" w:rsidRPr="00DF26EB" w:rsidRDefault="00DF26EB" w:rsidP="00C1072F">
            <w:pPr>
              <w:jc w:val="right"/>
            </w:pPr>
            <w:r w:rsidRPr="00DF26EB">
              <w:t>150,0</w:t>
            </w:r>
          </w:p>
        </w:tc>
        <w:tc>
          <w:tcPr>
            <w:tcW w:w="1197" w:type="dxa"/>
            <w:shd w:val="clear" w:color="auto" w:fill="auto"/>
          </w:tcPr>
          <w:p w:rsidR="00DF26EB" w:rsidRPr="00DF26EB" w:rsidRDefault="00585939" w:rsidP="00C1072F">
            <w:pPr>
              <w:jc w:val="right"/>
            </w:pPr>
            <w:r>
              <w:t>5</w:t>
            </w:r>
            <w:r w:rsidR="00DF26EB" w:rsidRPr="00DF26EB">
              <w:t>0,0</w:t>
            </w:r>
          </w:p>
        </w:tc>
        <w:tc>
          <w:tcPr>
            <w:tcW w:w="1047" w:type="dxa"/>
            <w:shd w:val="clear" w:color="auto" w:fill="auto"/>
          </w:tcPr>
          <w:p w:rsidR="00DF26EB" w:rsidRPr="00DF26EB" w:rsidRDefault="00DF26EB" w:rsidP="00585939">
            <w:pPr>
              <w:jc w:val="right"/>
            </w:pPr>
            <w:r w:rsidRPr="00DF26EB">
              <w:t>1</w:t>
            </w:r>
            <w:r w:rsidR="00585939">
              <w:t>0</w:t>
            </w:r>
            <w:r w:rsidRPr="00DF26EB">
              <w:t>0,0</w:t>
            </w:r>
          </w:p>
        </w:tc>
      </w:tr>
      <w:tr w:rsidR="00F855C4" w:rsidRPr="008C312F" w:rsidTr="00F855C4">
        <w:trPr>
          <w:trHeight w:val="323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i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2 00 00000 00 0000 000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b/>
                <w:bCs/>
              </w:rPr>
            </w:pPr>
            <w:r w:rsidRPr="0005217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047" w:type="dxa"/>
          </w:tcPr>
          <w:p w:rsidR="00F855C4" w:rsidRPr="008C312F" w:rsidRDefault="00E7709E" w:rsidP="00206BE0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3671,1</w:t>
            </w:r>
          </w:p>
        </w:tc>
        <w:tc>
          <w:tcPr>
            <w:tcW w:w="1197" w:type="dxa"/>
            <w:shd w:val="clear" w:color="auto" w:fill="auto"/>
          </w:tcPr>
          <w:p w:rsidR="00F855C4" w:rsidRPr="008C312F" w:rsidRDefault="00E7709E" w:rsidP="00DF26EB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3671,1</w:t>
            </w:r>
          </w:p>
        </w:tc>
        <w:tc>
          <w:tcPr>
            <w:tcW w:w="1047" w:type="dxa"/>
            <w:shd w:val="clear" w:color="auto" w:fill="auto"/>
          </w:tcPr>
          <w:p w:rsidR="00F855C4" w:rsidRPr="008C312F" w:rsidRDefault="00E7709E" w:rsidP="00206BE0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0,0</w:t>
            </w:r>
          </w:p>
        </w:tc>
      </w:tr>
      <w:tr w:rsidR="00E7709E" w:rsidTr="00F855C4">
        <w:trPr>
          <w:trHeight w:val="323"/>
        </w:trPr>
        <w:tc>
          <w:tcPr>
            <w:tcW w:w="600" w:type="dxa"/>
          </w:tcPr>
          <w:p w:rsidR="00E7709E" w:rsidRPr="0005217A" w:rsidRDefault="00E7709E" w:rsidP="00F855C4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E7709E" w:rsidRPr="00A777D9" w:rsidRDefault="00E7709E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>2 02 00000 00 0000 000</w:t>
            </w:r>
          </w:p>
        </w:tc>
        <w:tc>
          <w:tcPr>
            <w:tcW w:w="4639" w:type="dxa"/>
          </w:tcPr>
          <w:p w:rsidR="00E7709E" w:rsidRPr="00A777D9" w:rsidRDefault="00E7709E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A777D9">
              <w:rPr>
                <w:color w:val="2D2D2D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7" w:type="dxa"/>
          </w:tcPr>
          <w:p w:rsidR="00E7709E" w:rsidRPr="00E7709E" w:rsidRDefault="00E7709E" w:rsidP="0026738E">
            <w:pPr>
              <w:jc w:val="right"/>
              <w:rPr>
                <w:bCs/>
                <w:snapToGrid w:val="0"/>
              </w:rPr>
            </w:pPr>
            <w:r w:rsidRPr="00E7709E">
              <w:rPr>
                <w:bCs/>
                <w:snapToGrid w:val="0"/>
              </w:rPr>
              <w:t>3671,1</w:t>
            </w:r>
          </w:p>
        </w:tc>
        <w:tc>
          <w:tcPr>
            <w:tcW w:w="1197" w:type="dxa"/>
            <w:shd w:val="clear" w:color="auto" w:fill="auto"/>
          </w:tcPr>
          <w:p w:rsidR="00E7709E" w:rsidRPr="00E7709E" w:rsidRDefault="00E7709E" w:rsidP="0026738E">
            <w:pPr>
              <w:jc w:val="right"/>
              <w:rPr>
                <w:bCs/>
                <w:snapToGrid w:val="0"/>
              </w:rPr>
            </w:pPr>
            <w:r w:rsidRPr="00E7709E">
              <w:rPr>
                <w:bCs/>
                <w:snapToGrid w:val="0"/>
              </w:rPr>
              <w:t>3671,1</w:t>
            </w:r>
          </w:p>
        </w:tc>
        <w:tc>
          <w:tcPr>
            <w:tcW w:w="1047" w:type="dxa"/>
            <w:shd w:val="clear" w:color="auto" w:fill="auto"/>
          </w:tcPr>
          <w:p w:rsidR="00E7709E" w:rsidRPr="00E7709E" w:rsidRDefault="00E7709E" w:rsidP="0026738E">
            <w:pPr>
              <w:jc w:val="right"/>
              <w:rPr>
                <w:bCs/>
                <w:snapToGrid w:val="0"/>
              </w:rPr>
            </w:pPr>
            <w:r w:rsidRPr="00E7709E">
              <w:rPr>
                <w:bCs/>
                <w:snapToGrid w:val="0"/>
              </w:rPr>
              <w:t>0,0</w:t>
            </w:r>
          </w:p>
        </w:tc>
      </w:tr>
      <w:tr w:rsidR="00F855C4" w:rsidTr="00F855C4">
        <w:trPr>
          <w:trHeight w:val="417"/>
        </w:trPr>
        <w:tc>
          <w:tcPr>
            <w:tcW w:w="600" w:type="dxa"/>
          </w:tcPr>
          <w:p w:rsidR="00F855C4" w:rsidRDefault="00F855C4" w:rsidP="00F855C4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>2 02 10000 00 0000 150</w:t>
            </w:r>
          </w:p>
        </w:tc>
        <w:tc>
          <w:tcPr>
            <w:tcW w:w="4639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9C4C11">
              <w:rPr>
                <w:b/>
                <w:color w:val="2D2D2D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47" w:type="dxa"/>
          </w:tcPr>
          <w:p w:rsidR="00F855C4" w:rsidRDefault="00DF26EB" w:rsidP="00F855C4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611,5</w:t>
            </w:r>
          </w:p>
        </w:tc>
        <w:tc>
          <w:tcPr>
            <w:tcW w:w="1197" w:type="dxa"/>
            <w:shd w:val="clear" w:color="auto" w:fill="auto"/>
          </w:tcPr>
          <w:p w:rsidR="00F855C4" w:rsidRDefault="00E7709E" w:rsidP="00F855C4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611,5</w:t>
            </w:r>
          </w:p>
        </w:tc>
        <w:tc>
          <w:tcPr>
            <w:tcW w:w="1047" w:type="dxa"/>
            <w:shd w:val="clear" w:color="auto" w:fill="auto"/>
          </w:tcPr>
          <w:p w:rsidR="00F855C4" w:rsidRDefault="00E7709E" w:rsidP="00E7709E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</w:t>
            </w:r>
            <w:r w:rsidR="00585939">
              <w:rPr>
                <w:b/>
                <w:bCs/>
                <w:i/>
                <w:snapToGrid w:val="0"/>
              </w:rPr>
              <w:t>,0</w:t>
            </w:r>
          </w:p>
        </w:tc>
      </w:tr>
      <w:tr w:rsidR="00DF26EB" w:rsidRPr="00EB0BD7" w:rsidTr="00F855C4">
        <w:trPr>
          <w:trHeight w:val="323"/>
        </w:trPr>
        <w:tc>
          <w:tcPr>
            <w:tcW w:w="600" w:type="dxa"/>
          </w:tcPr>
          <w:p w:rsidR="00DF26EB" w:rsidRPr="0005217A" w:rsidRDefault="00DF26EB" w:rsidP="00F855C4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244" w:type="dxa"/>
          </w:tcPr>
          <w:p w:rsidR="00DF26EB" w:rsidRPr="0005217A" w:rsidRDefault="00DF26EB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2 02 1</w:t>
            </w:r>
            <w:r>
              <w:rPr>
                <w:snapToGrid w:val="0"/>
              </w:rPr>
              <w:t>5</w:t>
            </w:r>
            <w:r w:rsidRPr="0005217A">
              <w:rPr>
                <w:snapToGrid w:val="0"/>
              </w:rPr>
              <w:t>001 10 000015</w:t>
            </w:r>
            <w:r>
              <w:rPr>
                <w:snapToGrid w:val="0"/>
              </w:rPr>
              <w:t>0</w:t>
            </w:r>
          </w:p>
        </w:tc>
        <w:tc>
          <w:tcPr>
            <w:tcW w:w="4639" w:type="dxa"/>
          </w:tcPr>
          <w:p w:rsidR="00DF26EB" w:rsidRPr="00B36D5E" w:rsidRDefault="00DF26EB" w:rsidP="00F855C4">
            <w:pPr>
              <w:tabs>
                <w:tab w:val="left" w:pos="913"/>
              </w:tabs>
            </w:pPr>
            <w:r w:rsidRPr="00B36D5E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47" w:type="dxa"/>
          </w:tcPr>
          <w:p w:rsidR="00DF26EB" w:rsidRPr="00DF26EB" w:rsidRDefault="00DF26EB" w:rsidP="00C1072F">
            <w:pPr>
              <w:jc w:val="right"/>
              <w:rPr>
                <w:bCs/>
                <w:snapToGrid w:val="0"/>
              </w:rPr>
            </w:pPr>
            <w:r w:rsidRPr="00DF26EB">
              <w:rPr>
                <w:bCs/>
                <w:snapToGrid w:val="0"/>
              </w:rPr>
              <w:t>611,5</w:t>
            </w:r>
          </w:p>
        </w:tc>
        <w:tc>
          <w:tcPr>
            <w:tcW w:w="1197" w:type="dxa"/>
            <w:shd w:val="clear" w:color="auto" w:fill="auto"/>
          </w:tcPr>
          <w:p w:rsidR="00DF26EB" w:rsidRPr="00DF26EB" w:rsidRDefault="00E7709E" w:rsidP="00C1072F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611,5</w:t>
            </w:r>
          </w:p>
        </w:tc>
        <w:tc>
          <w:tcPr>
            <w:tcW w:w="1047" w:type="dxa"/>
            <w:shd w:val="clear" w:color="auto" w:fill="auto"/>
          </w:tcPr>
          <w:p w:rsidR="00DF26EB" w:rsidRPr="00DF26EB" w:rsidRDefault="00E7709E" w:rsidP="00C1072F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0</w:t>
            </w:r>
            <w:r w:rsidR="00585939">
              <w:rPr>
                <w:bCs/>
                <w:snapToGrid w:val="0"/>
              </w:rPr>
              <w:t>,0</w:t>
            </w:r>
          </w:p>
        </w:tc>
      </w:tr>
      <w:tr w:rsidR="00F855C4" w:rsidRPr="00B32121" w:rsidTr="00F855C4">
        <w:trPr>
          <w:trHeight w:val="323"/>
        </w:trPr>
        <w:tc>
          <w:tcPr>
            <w:tcW w:w="600" w:type="dxa"/>
          </w:tcPr>
          <w:p w:rsidR="00F855C4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ED18F8" w:rsidRDefault="00F855C4" w:rsidP="00F855C4">
            <w:pPr>
              <w:jc w:val="center"/>
              <w:rPr>
                <w:b/>
                <w:snapToGrid w:val="0"/>
              </w:rPr>
            </w:pPr>
            <w:r w:rsidRPr="00ED18F8">
              <w:rPr>
                <w:b/>
                <w:snapToGrid w:val="0"/>
              </w:rPr>
              <w:t>2 02 20000 00 0000 000</w:t>
            </w:r>
          </w:p>
        </w:tc>
        <w:tc>
          <w:tcPr>
            <w:tcW w:w="4639" w:type="dxa"/>
          </w:tcPr>
          <w:p w:rsidR="00F855C4" w:rsidRPr="00B36D5E" w:rsidRDefault="00F855C4" w:rsidP="00F855C4">
            <w:pPr>
              <w:tabs>
                <w:tab w:val="left" w:pos="913"/>
              </w:tabs>
            </w:pPr>
            <w:r w:rsidRPr="00ED18F8">
              <w:rPr>
                <w:b/>
              </w:rPr>
              <w:t>Субсидии</w:t>
            </w:r>
            <w:r w:rsidRPr="006A7892">
              <w:t xml:space="preserve"> </w:t>
            </w:r>
            <w:r w:rsidRPr="00A777D9">
              <w:rPr>
                <w:b/>
                <w:color w:val="2D2D2D"/>
              </w:rPr>
              <w:t xml:space="preserve">бюджетам </w:t>
            </w:r>
            <w:r>
              <w:rPr>
                <w:b/>
                <w:color w:val="2D2D2D"/>
              </w:rPr>
              <w:t xml:space="preserve">бюджетной системы </w:t>
            </w:r>
            <w:r w:rsidRPr="00A777D9">
              <w:rPr>
                <w:b/>
                <w:color w:val="2D2D2D"/>
              </w:rPr>
              <w:t>Российской Федерации</w:t>
            </w:r>
          </w:p>
        </w:tc>
        <w:tc>
          <w:tcPr>
            <w:tcW w:w="1047" w:type="dxa"/>
          </w:tcPr>
          <w:p w:rsidR="00F855C4" w:rsidRPr="00B32121" w:rsidRDefault="00DF26EB" w:rsidP="00F51691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1188,2</w:t>
            </w:r>
          </w:p>
        </w:tc>
        <w:tc>
          <w:tcPr>
            <w:tcW w:w="1197" w:type="dxa"/>
            <w:shd w:val="clear" w:color="auto" w:fill="auto"/>
          </w:tcPr>
          <w:p w:rsidR="00F855C4" w:rsidRPr="00B32121" w:rsidRDefault="00DF26EB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1188,2</w:t>
            </w:r>
          </w:p>
        </w:tc>
        <w:tc>
          <w:tcPr>
            <w:tcW w:w="1047" w:type="dxa"/>
            <w:shd w:val="clear" w:color="auto" w:fill="auto"/>
          </w:tcPr>
          <w:p w:rsidR="00F855C4" w:rsidRPr="00B32121" w:rsidRDefault="00DF26EB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</w:tr>
      <w:tr w:rsidR="00F855C4" w:rsidTr="00F855C4">
        <w:trPr>
          <w:trHeight w:val="323"/>
        </w:trPr>
        <w:tc>
          <w:tcPr>
            <w:tcW w:w="600" w:type="dxa"/>
            <w:vAlign w:val="center"/>
          </w:tcPr>
          <w:p w:rsidR="00F855C4" w:rsidRPr="00EF3E03" w:rsidRDefault="00F855C4" w:rsidP="00F855C4">
            <w:pPr>
              <w:rPr>
                <w:snapToGrid w:val="0"/>
                <w:color w:val="000000"/>
              </w:rPr>
            </w:pPr>
            <w:r w:rsidRPr="00EF3E03">
              <w:rPr>
                <w:snapToGrid w:val="0"/>
                <w:color w:val="000000"/>
              </w:rPr>
              <w:t>732</w:t>
            </w:r>
          </w:p>
        </w:tc>
        <w:tc>
          <w:tcPr>
            <w:tcW w:w="2244" w:type="dxa"/>
            <w:vAlign w:val="center"/>
          </w:tcPr>
          <w:p w:rsidR="00F855C4" w:rsidRPr="00EF3E03" w:rsidRDefault="00F855C4" w:rsidP="00F855C4">
            <w:pPr>
              <w:ind w:hanging="30"/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2 02 29999 10 0000 150</w:t>
            </w:r>
          </w:p>
        </w:tc>
        <w:tc>
          <w:tcPr>
            <w:tcW w:w="4639" w:type="dxa"/>
            <w:vAlign w:val="center"/>
          </w:tcPr>
          <w:p w:rsidR="00F855C4" w:rsidRPr="00EF3E03" w:rsidRDefault="00F855C4" w:rsidP="00F855C4">
            <w:pPr>
              <w:rPr>
                <w:snapToGrid w:val="0"/>
              </w:rPr>
            </w:pPr>
            <w:r w:rsidRPr="00EF3E03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047" w:type="dxa"/>
          </w:tcPr>
          <w:p w:rsidR="00F855C4" w:rsidRDefault="00DF26EB" w:rsidP="00F51691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1188,2</w:t>
            </w:r>
          </w:p>
        </w:tc>
        <w:tc>
          <w:tcPr>
            <w:tcW w:w="1197" w:type="dxa"/>
            <w:shd w:val="clear" w:color="auto" w:fill="auto"/>
          </w:tcPr>
          <w:p w:rsidR="00F855C4" w:rsidRDefault="00DF26EB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1188,2</w:t>
            </w:r>
          </w:p>
        </w:tc>
        <w:tc>
          <w:tcPr>
            <w:tcW w:w="1047" w:type="dxa"/>
            <w:shd w:val="clear" w:color="auto" w:fill="auto"/>
          </w:tcPr>
          <w:p w:rsidR="00F855C4" w:rsidRDefault="00DF26EB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F855C4" w:rsidRPr="00A777D9" w:rsidTr="00F855C4">
        <w:trPr>
          <w:trHeight w:val="323"/>
        </w:trPr>
        <w:tc>
          <w:tcPr>
            <w:tcW w:w="600" w:type="dxa"/>
          </w:tcPr>
          <w:p w:rsidR="00F855C4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277C17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277C17">
              <w:rPr>
                <w:b/>
                <w:color w:val="2D2D2D"/>
                <w:sz w:val="20"/>
                <w:szCs w:val="20"/>
              </w:rPr>
              <w:t>2 02 30000 00 0000 000</w:t>
            </w:r>
          </w:p>
        </w:tc>
        <w:tc>
          <w:tcPr>
            <w:tcW w:w="4639" w:type="dxa"/>
          </w:tcPr>
          <w:p w:rsidR="00F855C4" w:rsidRPr="00277C17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277C17">
              <w:rPr>
                <w:b/>
                <w:color w:val="2D2D2D"/>
                <w:sz w:val="20"/>
                <w:szCs w:val="20"/>
              </w:rPr>
              <w:t xml:space="preserve">Субвенции бюджетам субъектов Российской </w:t>
            </w:r>
            <w:r w:rsidRPr="00277C17">
              <w:rPr>
                <w:b/>
                <w:color w:val="2D2D2D"/>
                <w:sz w:val="20"/>
                <w:szCs w:val="20"/>
              </w:rPr>
              <w:lastRenderedPageBreak/>
              <w:t>Федерации и муниципальных образований</w:t>
            </w:r>
          </w:p>
        </w:tc>
        <w:tc>
          <w:tcPr>
            <w:tcW w:w="1047" w:type="dxa"/>
          </w:tcPr>
          <w:p w:rsidR="00F855C4" w:rsidRPr="00A777D9" w:rsidRDefault="00DF26EB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139,3</w:t>
            </w:r>
          </w:p>
        </w:tc>
        <w:tc>
          <w:tcPr>
            <w:tcW w:w="1197" w:type="dxa"/>
            <w:shd w:val="clear" w:color="auto" w:fill="auto"/>
          </w:tcPr>
          <w:p w:rsidR="00F855C4" w:rsidRPr="00A777D9" w:rsidRDefault="00E7709E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139,3</w:t>
            </w:r>
          </w:p>
        </w:tc>
        <w:tc>
          <w:tcPr>
            <w:tcW w:w="1047" w:type="dxa"/>
            <w:shd w:val="clear" w:color="auto" w:fill="auto"/>
          </w:tcPr>
          <w:p w:rsidR="00F855C4" w:rsidRPr="00A777D9" w:rsidRDefault="00E7709E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  <w:r w:rsidR="00585939">
              <w:rPr>
                <w:b/>
                <w:snapToGrid w:val="0"/>
              </w:rPr>
              <w:t>,0</w:t>
            </w:r>
          </w:p>
        </w:tc>
      </w:tr>
      <w:tr w:rsidR="00DF26EB" w:rsidRPr="0005217A" w:rsidTr="00F855C4">
        <w:trPr>
          <w:trHeight w:val="810"/>
        </w:trPr>
        <w:tc>
          <w:tcPr>
            <w:tcW w:w="600" w:type="dxa"/>
          </w:tcPr>
          <w:p w:rsidR="00DF26EB" w:rsidRPr="0005217A" w:rsidRDefault="00DF26EB" w:rsidP="00F855C4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732</w:t>
            </w:r>
          </w:p>
        </w:tc>
        <w:tc>
          <w:tcPr>
            <w:tcW w:w="2244" w:type="dxa"/>
          </w:tcPr>
          <w:p w:rsidR="00DF26EB" w:rsidRPr="0005217A" w:rsidRDefault="00DF26EB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 xml:space="preserve">2 02 </w:t>
            </w:r>
            <w:r w:rsidRPr="004504F4">
              <w:t>35118</w:t>
            </w:r>
            <w:r>
              <w:rPr>
                <w:snapToGrid w:val="0"/>
              </w:rPr>
              <w:t xml:space="preserve"> 10 0000 150</w:t>
            </w:r>
          </w:p>
        </w:tc>
        <w:tc>
          <w:tcPr>
            <w:tcW w:w="4639" w:type="dxa"/>
          </w:tcPr>
          <w:p w:rsidR="00DF26EB" w:rsidRPr="007815F2" w:rsidRDefault="00DF26EB" w:rsidP="00F855C4">
            <w:pPr>
              <w:tabs>
                <w:tab w:val="left" w:pos="913"/>
              </w:tabs>
            </w:pPr>
            <w:r w:rsidRPr="007815F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7" w:type="dxa"/>
          </w:tcPr>
          <w:p w:rsidR="00DF26EB" w:rsidRPr="00DF26EB" w:rsidRDefault="00DF26EB" w:rsidP="00C1072F">
            <w:pPr>
              <w:jc w:val="right"/>
              <w:rPr>
                <w:snapToGrid w:val="0"/>
              </w:rPr>
            </w:pPr>
            <w:r w:rsidRPr="00DF26EB">
              <w:rPr>
                <w:snapToGrid w:val="0"/>
              </w:rPr>
              <w:t>139,3</w:t>
            </w:r>
          </w:p>
        </w:tc>
        <w:tc>
          <w:tcPr>
            <w:tcW w:w="1197" w:type="dxa"/>
            <w:shd w:val="clear" w:color="auto" w:fill="auto"/>
          </w:tcPr>
          <w:p w:rsidR="00DF26EB" w:rsidRPr="00DF26EB" w:rsidRDefault="00E7709E" w:rsidP="00C1072F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139,3</w:t>
            </w:r>
          </w:p>
        </w:tc>
        <w:tc>
          <w:tcPr>
            <w:tcW w:w="1047" w:type="dxa"/>
            <w:shd w:val="clear" w:color="auto" w:fill="auto"/>
          </w:tcPr>
          <w:p w:rsidR="00DF26EB" w:rsidRPr="00DF26EB" w:rsidRDefault="00E7709E" w:rsidP="00E7709E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</w:t>
            </w:r>
            <w:r w:rsidR="00585939">
              <w:rPr>
                <w:snapToGrid w:val="0"/>
              </w:rPr>
              <w:t>,0</w:t>
            </w:r>
          </w:p>
        </w:tc>
      </w:tr>
      <w:tr w:rsidR="00F855C4" w:rsidRPr="00A777D9" w:rsidTr="00F855C4">
        <w:trPr>
          <w:trHeight w:val="441"/>
        </w:trPr>
        <w:tc>
          <w:tcPr>
            <w:tcW w:w="600" w:type="dxa"/>
          </w:tcPr>
          <w:p w:rsidR="00F855C4" w:rsidRPr="00A777D9" w:rsidRDefault="00F855C4" w:rsidP="00F855C4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 xml:space="preserve">2 02 </w:t>
            </w:r>
            <w:r>
              <w:rPr>
                <w:b/>
                <w:color w:val="2D2D2D"/>
                <w:sz w:val="20"/>
                <w:szCs w:val="20"/>
              </w:rPr>
              <w:t>40</w:t>
            </w:r>
            <w:r w:rsidRPr="00A777D9">
              <w:rPr>
                <w:b/>
                <w:color w:val="2D2D2D"/>
                <w:sz w:val="20"/>
                <w:szCs w:val="20"/>
              </w:rPr>
              <w:t>000 00 0000 000</w:t>
            </w:r>
          </w:p>
        </w:tc>
        <w:tc>
          <w:tcPr>
            <w:tcW w:w="4639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7" w:type="dxa"/>
          </w:tcPr>
          <w:p w:rsidR="00F855C4" w:rsidRPr="00A777D9" w:rsidRDefault="00E7709E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1732,1</w:t>
            </w:r>
          </w:p>
        </w:tc>
        <w:tc>
          <w:tcPr>
            <w:tcW w:w="1197" w:type="dxa"/>
            <w:shd w:val="clear" w:color="auto" w:fill="auto"/>
          </w:tcPr>
          <w:p w:rsidR="00F855C4" w:rsidRPr="00A777D9" w:rsidRDefault="00E7709E" w:rsidP="00F51691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1732,1</w:t>
            </w:r>
          </w:p>
        </w:tc>
        <w:tc>
          <w:tcPr>
            <w:tcW w:w="1047" w:type="dxa"/>
            <w:shd w:val="clear" w:color="auto" w:fill="auto"/>
          </w:tcPr>
          <w:p w:rsidR="00F855C4" w:rsidRPr="00A777D9" w:rsidRDefault="00585939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</w:tr>
      <w:tr w:rsidR="00DF26EB" w:rsidTr="00F855C4">
        <w:trPr>
          <w:trHeight w:val="1625"/>
        </w:trPr>
        <w:tc>
          <w:tcPr>
            <w:tcW w:w="600" w:type="dxa"/>
          </w:tcPr>
          <w:p w:rsidR="00DF26EB" w:rsidRDefault="00DF26EB" w:rsidP="00F855C4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244" w:type="dxa"/>
          </w:tcPr>
          <w:p w:rsidR="00DF26EB" w:rsidRPr="0005217A" w:rsidRDefault="00DF26EB" w:rsidP="00F855C4">
            <w:pPr>
              <w:rPr>
                <w:snapToGrid w:val="0"/>
              </w:rPr>
            </w:pPr>
            <w:r>
              <w:rPr>
                <w:snapToGrid w:val="0"/>
              </w:rPr>
              <w:t>2 02 40014  10 0000 150</w:t>
            </w:r>
          </w:p>
        </w:tc>
        <w:tc>
          <w:tcPr>
            <w:tcW w:w="4639" w:type="dxa"/>
          </w:tcPr>
          <w:p w:rsidR="00DF26EB" w:rsidRPr="007815F2" w:rsidRDefault="00DF26EB" w:rsidP="00F855C4">
            <w:pPr>
              <w:tabs>
                <w:tab w:val="left" w:pos="913"/>
              </w:tabs>
            </w:pPr>
            <w:r w:rsidRPr="003B2924">
              <w:t xml:space="preserve">Межбюджетные трансферты, передаваемые бюджетам сельских поселений </w:t>
            </w:r>
            <w:r>
              <w:t>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047" w:type="dxa"/>
          </w:tcPr>
          <w:p w:rsidR="00DF26EB" w:rsidRPr="00DF26EB" w:rsidRDefault="00585939" w:rsidP="00C1072F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1586,7</w:t>
            </w:r>
          </w:p>
        </w:tc>
        <w:tc>
          <w:tcPr>
            <w:tcW w:w="1197" w:type="dxa"/>
            <w:shd w:val="clear" w:color="auto" w:fill="auto"/>
          </w:tcPr>
          <w:p w:rsidR="00DF26EB" w:rsidRPr="00DF26EB" w:rsidRDefault="00585939" w:rsidP="00C1072F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1586,7</w:t>
            </w:r>
          </w:p>
        </w:tc>
        <w:tc>
          <w:tcPr>
            <w:tcW w:w="1047" w:type="dxa"/>
            <w:shd w:val="clear" w:color="auto" w:fill="auto"/>
          </w:tcPr>
          <w:p w:rsidR="00DF26EB" w:rsidRPr="00DF26EB" w:rsidRDefault="00E7709E" w:rsidP="00C1072F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585939" w:rsidTr="00F855C4">
        <w:trPr>
          <w:trHeight w:val="1625"/>
        </w:trPr>
        <w:tc>
          <w:tcPr>
            <w:tcW w:w="600" w:type="dxa"/>
          </w:tcPr>
          <w:p w:rsidR="00585939" w:rsidRDefault="00585939" w:rsidP="00F855C4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244" w:type="dxa"/>
          </w:tcPr>
          <w:p w:rsidR="00585939" w:rsidRDefault="00585939" w:rsidP="00F855C4">
            <w:pPr>
              <w:rPr>
                <w:snapToGrid w:val="0"/>
              </w:rPr>
            </w:pPr>
            <w:r>
              <w:rPr>
                <w:snapToGrid w:val="0"/>
              </w:rPr>
              <w:t>2 02 49999 10 0000 150</w:t>
            </w:r>
          </w:p>
        </w:tc>
        <w:tc>
          <w:tcPr>
            <w:tcW w:w="4639" w:type="dxa"/>
          </w:tcPr>
          <w:p w:rsidR="00585939" w:rsidRPr="00585939" w:rsidRDefault="00585939" w:rsidP="00585939">
            <w:pPr>
              <w:spacing w:line="200" w:lineRule="atLeast"/>
              <w:rPr>
                <w:sz w:val="24"/>
                <w:szCs w:val="24"/>
              </w:rPr>
            </w:pPr>
            <w:r w:rsidRPr="00585939">
              <w:t>Прочие межбюджетные трансферты, передаваемые бюджетам сельских поселений</w:t>
            </w:r>
          </w:p>
          <w:p w:rsidR="00585939" w:rsidRPr="003B2924" w:rsidRDefault="00585939" w:rsidP="00F855C4">
            <w:pPr>
              <w:tabs>
                <w:tab w:val="left" w:pos="913"/>
              </w:tabs>
            </w:pPr>
          </w:p>
        </w:tc>
        <w:tc>
          <w:tcPr>
            <w:tcW w:w="1047" w:type="dxa"/>
          </w:tcPr>
          <w:p w:rsidR="00585939" w:rsidRDefault="00E7709E" w:rsidP="00C1072F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145,4</w:t>
            </w:r>
          </w:p>
        </w:tc>
        <w:tc>
          <w:tcPr>
            <w:tcW w:w="1197" w:type="dxa"/>
            <w:shd w:val="clear" w:color="auto" w:fill="auto"/>
          </w:tcPr>
          <w:p w:rsidR="00585939" w:rsidRDefault="00E7709E" w:rsidP="00E7709E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145,4</w:t>
            </w:r>
          </w:p>
        </w:tc>
        <w:tc>
          <w:tcPr>
            <w:tcW w:w="1047" w:type="dxa"/>
            <w:shd w:val="clear" w:color="auto" w:fill="auto"/>
          </w:tcPr>
          <w:p w:rsidR="00585939" w:rsidRPr="00DF26EB" w:rsidRDefault="00585939" w:rsidP="00C1072F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F855C4" w:rsidRPr="006F5E05" w:rsidTr="00F855C4"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ВСЕГО ДОХОДОВ</w:t>
            </w:r>
          </w:p>
        </w:tc>
        <w:tc>
          <w:tcPr>
            <w:tcW w:w="1047" w:type="dxa"/>
          </w:tcPr>
          <w:p w:rsidR="00F855C4" w:rsidRDefault="00F855C4" w:rsidP="00F855C4">
            <w:pPr>
              <w:jc w:val="right"/>
              <w:rPr>
                <w:b/>
                <w:bCs/>
                <w:snapToGrid w:val="0"/>
              </w:rPr>
            </w:pPr>
          </w:p>
          <w:p w:rsidR="00F855C4" w:rsidRPr="0005217A" w:rsidRDefault="00E7709E" w:rsidP="00127B60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10283,2</w:t>
            </w:r>
          </w:p>
        </w:tc>
        <w:tc>
          <w:tcPr>
            <w:tcW w:w="1197" w:type="dxa"/>
            <w:shd w:val="clear" w:color="auto" w:fill="auto"/>
          </w:tcPr>
          <w:p w:rsidR="00F855C4" w:rsidRDefault="00F855C4" w:rsidP="00F855C4">
            <w:pPr>
              <w:widowControl/>
              <w:autoSpaceDE/>
              <w:autoSpaceDN/>
              <w:adjustRightInd/>
            </w:pPr>
          </w:p>
          <w:p w:rsidR="00F855C4" w:rsidRPr="00535E65" w:rsidRDefault="00E7709E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10663,4</w:t>
            </w:r>
          </w:p>
        </w:tc>
        <w:tc>
          <w:tcPr>
            <w:tcW w:w="1047" w:type="dxa"/>
            <w:shd w:val="clear" w:color="auto" w:fill="auto"/>
          </w:tcPr>
          <w:p w:rsidR="00F855C4" w:rsidRDefault="00F855C4" w:rsidP="00F855C4">
            <w:pPr>
              <w:widowControl/>
              <w:autoSpaceDE/>
              <w:autoSpaceDN/>
              <w:adjustRightInd/>
            </w:pPr>
          </w:p>
          <w:p w:rsidR="00F855C4" w:rsidRPr="006F5E05" w:rsidRDefault="00E7709E" w:rsidP="00127B60">
            <w:pPr>
              <w:widowControl/>
              <w:autoSpaceDE/>
              <w:autoSpaceDN/>
              <w:adjustRightInd/>
              <w:jc w:val="right"/>
            </w:pPr>
            <w:r>
              <w:rPr>
                <w:b/>
              </w:rPr>
              <w:t>0,0</w:t>
            </w:r>
          </w:p>
        </w:tc>
      </w:tr>
    </w:tbl>
    <w:p w:rsidR="00BC4B81" w:rsidRDefault="00BC4B81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6F1D1E" w:rsidRDefault="006F1D1E" w:rsidP="00663155">
      <w:pPr>
        <w:tabs>
          <w:tab w:val="left" w:pos="4275"/>
          <w:tab w:val="left" w:pos="4500"/>
        </w:tabs>
      </w:pPr>
    </w:p>
    <w:p w:rsidR="009B1D6A" w:rsidRDefault="009B1D6A" w:rsidP="00875414">
      <w:pPr>
        <w:tabs>
          <w:tab w:val="left" w:pos="4275"/>
          <w:tab w:val="left" w:pos="4500"/>
        </w:tabs>
        <w:jc w:val="right"/>
      </w:pPr>
    </w:p>
    <w:p w:rsidR="00875414" w:rsidRPr="0005217A" w:rsidRDefault="00BC4B81" w:rsidP="00875414">
      <w:pPr>
        <w:tabs>
          <w:tab w:val="left" w:pos="4275"/>
          <w:tab w:val="left" w:pos="4500"/>
        </w:tabs>
        <w:jc w:val="right"/>
      </w:pPr>
      <w:r>
        <w:t xml:space="preserve">                                               </w:t>
      </w:r>
      <w:r w:rsidR="00875414">
        <w:t xml:space="preserve">                          </w:t>
      </w:r>
      <w:r>
        <w:t xml:space="preserve">       </w:t>
      </w:r>
      <w:r w:rsidR="00663155">
        <w:t xml:space="preserve">      </w:t>
      </w:r>
      <w:r w:rsidR="00875414">
        <w:t>Приложение 2</w:t>
      </w:r>
    </w:p>
    <w:p w:rsidR="00875414" w:rsidRPr="00875414" w:rsidRDefault="00875414" w:rsidP="00875414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875414" w:rsidRPr="00875414" w:rsidRDefault="00875414" w:rsidP="00875414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875414" w:rsidRPr="00875414" w:rsidRDefault="00875414" w:rsidP="00875414">
      <w:pPr>
        <w:jc w:val="center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875414" w:rsidRDefault="00875414" w:rsidP="00875414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0C3F16">
        <w:rPr>
          <w:rFonts w:cs="Courier New"/>
          <w:sz w:val="18"/>
          <w:szCs w:val="18"/>
          <w:lang w:eastAsia="en-US"/>
        </w:rPr>
        <w:t>202</w:t>
      </w:r>
      <w:r w:rsidR="00127B60">
        <w:rPr>
          <w:rFonts w:cs="Courier New"/>
          <w:sz w:val="18"/>
          <w:szCs w:val="18"/>
          <w:lang w:eastAsia="en-US"/>
        </w:rPr>
        <w:t>4</w:t>
      </w:r>
      <w:r w:rsidR="00901D8C">
        <w:rPr>
          <w:rFonts w:cs="Courier New"/>
          <w:sz w:val="18"/>
          <w:szCs w:val="18"/>
          <w:lang w:eastAsia="en-US"/>
        </w:rPr>
        <w:t xml:space="preserve"> год</w:t>
      </w:r>
      <w:r>
        <w:rPr>
          <w:rFonts w:cs="Courier New"/>
          <w:sz w:val="18"/>
          <w:szCs w:val="18"/>
          <w:lang w:eastAsia="en-US"/>
        </w:rPr>
        <w:t>»</w:t>
      </w:r>
    </w:p>
    <w:p w:rsidR="00875414" w:rsidRDefault="0087537F" w:rsidP="00875414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="0026738E">
        <w:rPr>
          <w:sz w:val="18"/>
          <w:szCs w:val="18"/>
        </w:rPr>
        <w:t>15</w:t>
      </w:r>
      <w:r w:rsidR="00776175">
        <w:rPr>
          <w:sz w:val="18"/>
          <w:szCs w:val="18"/>
        </w:rPr>
        <w:t xml:space="preserve"> </w:t>
      </w:r>
      <w:r w:rsidR="00875414" w:rsidRPr="00875414">
        <w:rPr>
          <w:sz w:val="18"/>
          <w:szCs w:val="18"/>
        </w:rPr>
        <w:t xml:space="preserve">от </w:t>
      </w:r>
      <w:r w:rsidR="0026738E">
        <w:rPr>
          <w:sz w:val="18"/>
          <w:szCs w:val="18"/>
        </w:rPr>
        <w:t>26.05.</w:t>
      </w:r>
      <w:r w:rsidR="000C3F16">
        <w:rPr>
          <w:sz w:val="18"/>
          <w:szCs w:val="18"/>
        </w:rPr>
        <w:t>202</w:t>
      </w:r>
      <w:r w:rsidR="0026738E">
        <w:rPr>
          <w:sz w:val="18"/>
          <w:szCs w:val="18"/>
        </w:rPr>
        <w:t>5</w:t>
      </w:r>
      <w:r w:rsidR="00875414" w:rsidRPr="00875414">
        <w:rPr>
          <w:sz w:val="18"/>
          <w:szCs w:val="18"/>
        </w:rPr>
        <w:t>г</w:t>
      </w:r>
      <w:r w:rsidR="00875414">
        <w:rPr>
          <w:sz w:val="18"/>
          <w:szCs w:val="18"/>
        </w:rPr>
        <w:t>.</w:t>
      </w:r>
    </w:p>
    <w:p w:rsidR="002972C2" w:rsidRDefault="002972C2" w:rsidP="00875414">
      <w:pPr>
        <w:tabs>
          <w:tab w:val="left" w:pos="4275"/>
          <w:tab w:val="left" w:pos="4500"/>
        </w:tabs>
        <w:jc w:val="center"/>
      </w:pPr>
      <w:r w:rsidRPr="0005217A">
        <w:rPr>
          <w:b/>
          <w:bCs/>
          <w:sz w:val="24"/>
          <w:szCs w:val="24"/>
        </w:rPr>
        <w:t>Распределение бюджетных ассигнований</w:t>
      </w:r>
      <w:bookmarkStart w:id="0" w:name="_Toc105952698"/>
      <w:r>
        <w:rPr>
          <w:b/>
          <w:bCs/>
          <w:sz w:val="24"/>
          <w:szCs w:val="24"/>
        </w:rPr>
        <w:t xml:space="preserve"> </w:t>
      </w:r>
      <w:r w:rsidRPr="0005217A">
        <w:rPr>
          <w:b/>
          <w:bCs/>
          <w:sz w:val="24"/>
          <w:szCs w:val="24"/>
        </w:rPr>
        <w:t>из бюджета</w:t>
      </w:r>
      <w:r w:rsidR="00824061">
        <w:rPr>
          <w:b/>
          <w:bCs/>
          <w:sz w:val="24"/>
          <w:szCs w:val="24"/>
        </w:rPr>
        <w:t xml:space="preserve"> Южненского</w:t>
      </w:r>
      <w:r w:rsidRPr="0005217A">
        <w:rPr>
          <w:b/>
          <w:bCs/>
          <w:sz w:val="24"/>
          <w:szCs w:val="24"/>
        </w:rPr>
        <w:t xml:space="preserve"> </w:t>
      </w:r>
      <w:r w:rsidR="007D1801">
        <w:rPr>
          <w:b/>
          <w:bCs/>
          <w:sz w:val="24"/>
          <w:szCs w:val="24"/>
        </w:rPr>
        <w:t>сельского муниципального образования</w:t>
      </w:r>
      <w:r w:rsidRPr="0005217A">
        <w:rPr>
          <w:b/>
          <w:bCs/>
          <w:sz w:val="24"/>
          <w:szCs w:val="24"/>
        </w:rPr>
        <w:t xml:space="preserve"> на 20</w:t>
      </w:r>
      <w:r w:rsidR="000C3F16">
        <w:rPr>
          <w:b/>
          <w:bCs/>
          <w:sz w:val="24"/>
          <w:szCs w:val="24"/>
        </w:rPr>
        <w:t>2</w:t>
      </w:r>
      <w:r w:rsidR="00127B60">
        <w:rPr>
          <w:b/>
          <w:bCs/>
          <w:sz w:val="24"/>
          <w:szCs w:val="24"/>
        </w:rPr>
        <w:t xml:space="preserve">4 </w:t>
      </w:r>
      <w:r>
        <w:rPr>
          <w:b/>
          <w:bCs/>
          <w:sz w:val="24"/>
          <w:szCs w:val="24"/>
        </w:rPr>
        <w:t>год</w:t>
      </w:r>
      <w:r w:rsidRPr="0005217A">
        <w:rPr>
          <w:b/>
          <w:bCs/>
          <w:sz w:val="24"/>
          <w:szCs w:val="24"/>
        </w:rPr>
        <w:t xml:space="preserve"> по разделам, подразделам, целевым статьям расходов, видам расходов функциональной классификации расходов бюджетов Российской Федерации</w:t>
      </w:r>
      <w:bookmarkEnd w:id="0"/>
      <w:r w:rsidR="0087537F">
        <w:rPr>
          <w:b/>
          <w:bCs/>
          <w:sz w:val="24"/>
          <w:szCs w:val="24"/>
        </w:rPr>
        <w:t xml:space="preserve"> за </w:t>
      </w:r>
      <w:r w:rsidR="000C3F16">
        <w:rPr>
          <w:b/>
          <w:bCs/>
          <w:sz w:val="24"/>
          <w:szCs w:val="24"/>
        </w:rPr>
        <w:t>202</w:t>
      </w:r>
      <w:r w:rsidR="00127B60">
        <w:rPr>
          <w:b/>
          <w:bCs/>
          <w:sz w:val="24"/>
          <w:szCs w:val="24"/>
        </w:rPr>
        <w:t>4</w:t>
      </w:r>
      <w:r w:rsidR="0087537F">
        <w:rPr>
          <w:b/>
          <w:bCs/>
          <w:sz w:val="24"/>
          <w:szCs w:val="24"/>
        </w:rPr>
        <w:t xml:space="preserve"> год</w:t>
      </w:r>
    </w:p>
    <w:p w:rsidR="005F7EAB" w:rsidRPr="00B16FA8" w:rsidRDefault="005F7EAB" w:rsidP="005F7EAB">
      <w:pPr>
        <w:tabs>
          <w:tab w:val="left" w:pos="4275"/>
          <w:tab w:val="left" w:pos="4500"/>
        </w:tabs>
        <w:jc w:val="right"/>
        <w:rPr>
          <w:b/>
          <w:bCs/>
        </w:rPr>
      </w:pPr>
      <w:r w:rsidRPr="00B16FA8">
        <w:rPr>
          <w:b/>
        </w:rPr>
        <w:t>(</w:t>
      </w:r>
      <w:r w:rsidR="0087537F">
        <w:rPr>
          <w:b/>
        </w:rPr>
        <w:t>тыс.руб.</w:t>
      </w:r>
      <w:r w:rsidRPr="00B16FA8">
        <w:rPr>
          <w:b/>
        </w:rPr>
        <w:t>)</w:t>
      </w:r>
    </w:p>
    <w:tbl>
      <w:tblPr>
        <w:tblpPr w:leftFromText="180" w:rightFromText="180" w:vertAnchor="text" w:horzAnchor="margin" w:tblpY="170"/>
        <w:tblW w:w="105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59"/>
        <w:gridCol w:w="567"/>
        <w:gridCol w:w="709"/>
        <w:gridCol w:w="1417"/>
        <w:gridCol w:w="709"/>
        <w:gridCol w:w="992"/>
        <w:gridCol w:w="1276"/>
        <w:gridCol w:w="1277"/>
      </w:tblGrid>
      <w:tr w:rsidR="004244C2" w:rsidRPr="000A04AD" w:rsidTr="00F142FC">
        <w:trPr>
          <w:trHeight w:val="826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44C2" w:rsidRPr="00B8292F" w:rsidRDefault="004244C2" w:rsidP="00F142FC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C2" w:rsidRPr="00B8292F" w:rsidRDefault="004244C2" w:rsidP="00F142FC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C2" w:rsidRPr="00B8292F" w:rsidRDefault="004244C2" w:rsidP="00F142FC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Администрация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E7709E" w:rsidP="004D55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E7709E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10336,2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E7709E" w:rsidP="00196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1540,4</w:t>
            </w:r>
          </w:p>
        </w:tc>
      </w:tr>
      <w:tr w:rsidR="00CB5446" w:rsidRPr="000A04AD" w:rsidTr="00CB5446">
        <w:trPr>
          <w:trHeight w:val="25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E7709E" w:rsidP="009B1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E7709E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E7709E" w:rsidP="009B1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407,3</w:t>
            </w:r>
          </w:p>
        </w:tc>
      </w:tr>
      <w:tr w:rsidR="00CB5446" w:rsidRPr="000A04AD" w:rsidTr="00F142FC">
        <w:trPr>
          <w:trHeight w:val="5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E7709E" w:rsidP="00FA2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E7709E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E7709E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21,3</w:t>
            </w:r>
          </w:p>
        </w:tc>
      </w:tr>
      <w:tr w:rsidR="00E7709E" w:rsidRPr="000A04AD" w:rsidTr="00F142FC">
        <w:trPr>
          <w:trHeight w:val="59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709E" w:rsidRPr="003A059C" w:rsidRDefault="00E7709E" w:rsidP="00E7709E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709E" w:rsidRPr="003A059C" w:rsidRDefault="00E7709E" w:rsidP="00E7709E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709E" w:rsidRPr="003A059C" w:rsidRDefault="00E7709E" w:rsidP="00E7709E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709E" w:rsidRPr="003A059C" w:rsidRDefault="00E7709E" w:rsidP="00E7709E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 xml:space="preserve">    78 1 01 00000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709E" w:rsidRPr="003A059C" w:rsidRDefault="00E7709E" w:rsidP="00E7709E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709E" w:rsidRPr="003A059C" w:rsidRDefault="00E7709E" w:rsidP="00E770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9E" w:rsidRPr="003A059C" w:rsidRDefault="00E7709E" w:rsidP="00E770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9E" w:rsidRPr="003A059C" w:rsidRDefault="00E7709E" w:rsidP="00E770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21,3</w:t>
            </w:r>
          </w:p>
        </w:tc>
      </w:tr>
      <w:tr w:rsidR="00E7709E" w:rsidRPr="000A04AD" w:rsidTr="00F142FC">
        <w:trPr>
          <w:trHeight w:val="2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709E" w:rsidRPr="003A059C" w:rsidRDefault="00E7709E" w:rsidP="00E7709E">
            <w:r w:rsidRPr="003A059C">
              <w:t>Мероприятия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709E" w:rsidRPr="003A059C" w:rsidRDefault="00E7709E" w:rsidP="00E7709E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709E" w:rsidRPr="003A059C" w:rsidRDefault="00E7709E" w:rsidP="00E7709E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709E" w:rsidRPr="003A059C" w:rsidRDefault="00E7709E" w:rsidP="00E7709E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709E" w:rsidRPr="003A059C" w:rsidRDefault="00E7709E" w:rsidP="00E7709E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709E" w:rsidRPr="00E7709E" w:rsidRDefault="00E7709E" w:rsidP="00E7709E">
            <w:pPr>
              <w:jc w:val="center"/>
              <w:rPr>
                <w:bCs/>
              </w:rPr>
            </w:pPr>
            <w:r w:rsidRPr="00E7709E">
              <w:rPr>
                <w:bCs/>
              </w:rPr>
              <w:t>821,8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9E" w:rsidRPr="00E7709E" w:rsidRDefault="00E7709E" w:rsidP="00E7709E">
            <w:pPr>
              <w:jc w:val="center"/>
              <w:rPr>
                <w:bCs/>
              </w:rPr>
            </w:pPr>
            <w:r w:rsidRPr="00E7709E">
              <w:rPr>
                <w:bCs/>
              </w:rPr>
              <w:t>800,5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9E" w:rsidRPr="00E7709E" w:rsidRDefault="00E7709E" w:rsidP="00E7709E">
            <w:pPr>
              <w:jc w:val="center"/>
              <w:rPr>
                <w:bCs/>
              </w:rPr>
            </w:pPr>
            <w:r w:rsidRPr="00E7709E">
              <w:rPr>
                <w:bCs/>
              </w:rPr>
              <w:t>21,3</w:t>
            </w:r>
          </w:p>
        </w:tc>
      </w:tr>
      <w:tr w:rsidR="00E7709E" w:rsidRPr="000A04AD" w:rsidTr="00CB5446">
        <w:trPr>
          <w:trHeight w:val="33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709E" w:rsidRPr="003A059C" w:rsidRDefault="00E7709E" w:rsidP="00E7709E">
            <w:r w:rsidRPr="003A059C">
              <w:t>Глава администрации СМО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709E" w:rsidRPr="003A059C" w:rsidRDefault="00E7709E" w:rsidP="00E7709E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709E" w:rsidRPr="003A059C" w:rsidRDefault="00E7709E" w:rsidP="00E7709E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709E" w:rsidRPr="003A059C" w:rsidRDefault="00E7709E" w:rsidP="00E7709E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709E" w:rsidRPr="003A059C" w:rsidRDefault="00E7709E" w:rsidP="00E7709E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709E" w:rsidRPr="00E7709E" w:rsidRDefault="00E7709E" w:rsidP="00E7709E">
            <w:pPr>
              <w:jc w:val="center"/>
              <w:rPr>
                <w:bCs/>
              </w:rPr>
            </w:pPr>
            <w:r w:rsidRPr="00E7709E">
              <w:rPr>
                <w:bCs/>
              </w:rPr>
              <w:t>821,8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9E" w:rsidRPr="00E7709E" w:rsidRDefault="00E7709E" w:rsidP="00E7709E">
            <w:pPr>
              <w:jc w:val="center"/>
              <w:rPr>
                <w:bCs/>
              </w:rPr>
            </w:pPr>
            <w:r w:rsidRPr="00E7709E">
              <w:rPr>
                <w:bCs/>
              </w:rPr>
              <w:t>800,5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9E" w:rsidRPr="00E7709E" w:rsidRDefault="00E7709E" w:rsidP="00E7709E">
            <w:pPr>
              <w:jc w:val="center"/>
              <w:rPr>
                <w:bCs/>
              </w:rPr>
            </w:pPr>
            <w:r w:rsidRPr="00E7709E">
              <w:rPr>
                <w:bCs/>
              </w:rPr>
              <w:t>21,3</w:t>
            </w:r>
          </w:p>
        </w:tc>
      </w:tr>
      <w:tr w:rsidR="00CB5446" w:rsidRPr="000A04AD" w:rsidTr="00F142FC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E7709E" w:rsidP="00F142FC">
            <w:pPr>
              <w:jc w:val="center"/>
            </w:pPr>
            <w:r>
              <w:t>620,0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E7709E" w:rsidP="00A350D8">
            <w:pPr>
              <w:jc w:val="center"/>
            </w:pPr>
            <w:r>
              <w:t>601,4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E7709E" w:rsidP="00A350D8">
            <w:pPr>
              <w:jc w:val="center"/>
            </w:pPr>
            <w:r>
              <w:t>18,</w:t>
            </w:r>
            <w:r w:rsidR="00B22650">
              <w:t>6</w:t>
            </w:r>
          </w:p>
        </w:tc>
      </w:tr>
      <w:tr w:rsidR="00CB5446" w:rsidRPr="000A04AD" w:rsidTr="00F142FC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E7709E" w:rsidP="00F142FC">
            <w:pPr>
              <w:jc w:val="center"/>
            </w:pPr>
            <w:r>
              <w:t>182</w:t>
            </w:r>
            <w:r w:rsidR="00CB5446"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E7709E" w:rsidP="00F142FC">
            <w:pPr>
              <w:jc w:val="center"/>
            </w:pPr>
            <w:r>
              <w:t>179,4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E7709E" w:rsidP="00F142FC">
            <w:pPr>
              <w:jc w:val="center"/>
            </w:pPr>
            <w:r>
              <w:t>2,6</w:t>
            </w:r>
          </w:p>
        </w:tc>
      </w:tr>
      <w:tr w:rsidR="00E7709E" w:rsidRPr="000A04AD" w:rsidTr="00F142FC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709E" w:rsidRPr="00E7709E" w:rsidRDefault="00E7709E" w:rsidP="00F142FC">
            <w:pPr>
              <w:rPr>
                <w:b/>
                <w:i/>
              </w:rPr>
            </w:pPr>
            <w:r w:rsidRPr="00E7709E">
              <w:rPr>
                <w:b/>
                <w:i/>
              </w:rPr>
              <w:t>Поощрение работникам государственных(муниципальных) органов за достижение показателей деятельности органов местного самоуправления Розентальского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709E" w:rsidRPr="00E7709E" w:rsidRDefault="00E7709E" w:rsidP="00F142FC">
            <w:pPr>
              <w:jc w:val="center"/>
              <w:rPr>
                <w:b/>
                <w:i/>
              </w:rPr>
            </w:pPr>
            <w:r w:rsidRPr="00E7709E">
              <w:rPr>
                <w:b/>
                <w:i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709E" w:rsidRPr="00E7709E" w:rsidRDefault="00E7709E" w:rsidP="00F142FC">
            <w:pPr>
              <w:jc w:val="center"/>
              <w:rPr>
                <w:b/>
                <w:i/>
              </w:rPr>
            </w:pPr>
            <w:r w:rsidRPr="00E7709E">
              <w:rPr>
                <w:b/>
                <w:i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709E" w:rsidRPr="00E7709E" w:rsidRDefault="00E7709E" w:rsidP="00F142FC">
            <w:pPr>
              <w:jc w:val="center"/>
              <w:rPr>
                <w:b/>
                <w:i/>
              </w:rPr>
            </w:pPr>
            <w:r w:rsidRPr="00E7709E">
              <w:rPr>
                <w:b/>
                <w:i/>
              </w:rPr>
              <w:t>78 1 01 55490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709E" w:rsidRPr="00E7709E" w:rsidRDefault="00E7709E" w:rsidP="00F142FC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709E" w:rsidRPr="00E7709E" w:rsidRDefault="00E7709E" w:rsidP="00F142FC">
            <w:pPr>
              <w:jc w:val="center"/>
              <w:rPr>
                <w:b/>
                <w:i/>
              </w:rPr>
            </w:pPr>
            <w:r w:rsidRPr="00E7709E">
              <w:rPr>
                <w:b/>
                <w:i/>
              </w:rPr>
              <w:t>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9E" w:rsidRPr="00E7709E" w:rsidRDefault="00E7709E" w:rsidP="00F142FC">
            <w:pPr>
              <w:jc w:val="center"/>
              <w:rPr>
                <w:b/>
                <w:i/>
              </w:rPr>
            </w:pPr>
            <w:r w:rsidRPr="00E7709E">
              <w:rPr>
                <w:b/>
                <w:i/>
              </w:rPr>
              <w:t>19,8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9E" w:rsidRPr="00E7709E" w:rsidRDefault="00E7709E" w:rsidP="00F142FC">
            <w:pPr>
              <w:jc w:val="center"/>
              <w:rPr>
                <w:b/>
                <w:i/>
              </w:rPr>
            </w:pPr>
            <w:r w:rsidRPr="00E7709E">
              <w:rPr>
                <w:b/>
                <w:i/>
              </w:rPr>
              <w:t>0,0</w:t>
            </w:r>
          </w:p>
        </w:tc>
      </w:tr>
      <w:tr w:rsidR="00E7709E" w:rsidRPr="000A04AD" w:rsidTr="00F142FC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709E" w:rsidRPr="00E7709E" w:rsidRDefault="00E7709E" w:rsidP="00E7709E">
            <w:r w:rsidRPr="00E7709E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709E" w:rsidRPr="00E7709E" w:rsidRDefault="00E7709E" w:rsidP="00E7709E">
            <w:pPr>
              <w:jc w:val="center"/>
            </w:pPr>
            <w:r w:rsidRPr="00E7709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709E" w:rsidRPr="00E7709E" w:rsidRDefault="00E7709E" w:rsidP="00E7709E">
            <w:pPr>
              <w:jc w:val="center"/>
            </w:pPr>
            <w:r w:rsidRPr="00E7709E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709E" w:rsidRPr="00E7709E" w:rsidRDefault="00E7709E" w:rsidP="00E7709E">
            <w:pPr>
              <w:jc w:val="center"/>
            </w:pPr>
            <w:r w:rsidRPr="00E7709E">
              <w:t>78 1 01 55490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709E" w:rsidRPr="00E7709E" w:rsidRDefault="00E7709E" w:rsidP="00E7709E">
            <w:pPr>
              <w:jc w:val="center"/>
            </w:pPr>
            <w: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709E" w:rsidRPr="00E7709E" w:rsidRDefault="003D5FCD" w:rsidP="00E7709E">
            <w:pPr>
              <w:jc w:val="center"/>
            </w:pPr>
            <w: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9E" w:rsidRPr="00E7709E" w:rsidRDefault="003D5FCD" w:rsidP="00E7709E">
            <w:pPr>
              <w:jc w:val="center"/>
            </w:pPr>
            <w:r>
              <w:t>15,2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9E" w:rsidRPr="00E7709E" w:rsidRDefault="00E7709E" w:rsidP="00E7709E">
            <w:pPr>
              <w:jc w:val="center"/>
            </w:pPr>
            <w:r w:rsidRPr="00E7709E">
              <w:t>0,0</w:t>
            </w:r>
          </w:p>
        </w:tc>
      </w:tr>
      <w:tr w:rsidR="003D5FCD" w:rsidRPr="000A04AD" w:rsidTr="00F142FC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3D5FCD" w:rsidRDefault="003D5FCD" w:rsidP="003D5FCD">
            <w:pPr>
              <w:spacing w:line="200" w:lineRule="atLeast"/>
            </w:pPr>
            <w:r w:rsidRPr="003D5FC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E7709E" w:rsidRDefault="003D5FCD" w:rsidP="003D5FCD">
            <w:pPr>
              <w:jc w:val="center"/>
            </w:pPr>
            <w:r w:rsidRPr="00E7709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E7709E" w:rsidRDefault="003D5FCD" w:rsidP="003D5FCD">
            <w:pPr>
              <w:jc w:val="center"/>
            </w:pPr>
            <w:r w:rsidRPr="00E7709E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E7709E" w:rsidRDefault="003D5FCD" w:rsidP="003D5FCD">
            <w:pPr>
              <w:jc w:val="center"/>
            </w:pPr>
            <w:r w:rsidRPr="00E7709E">
              <w:t>78 1 01 55490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E7709E" w:rsidRDefault="003D5FCD" w:rsidP="003D5FCD">
            <w:pPr>
              <w:jc w:val="center"/>
            </w:pPr>
            <w: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E7709E" w:rsidRDefault="003D5FCD" w:rsidP="003D5FCD">
            <w:pPr>
              <w:jc w:val="center"/>
            </w:pPr>
            <w: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FCD" w:rsidRPr="00E7709E" w:rsidRDefault="003D5FCD" w:rsidP="003D5FCD">
            <w:pPr>
              <w:jc w:val="center"/>
            </w:pPr>
            <w:r>
              <w:t>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FCD" w:rsidRPr="00E7709E" w:rsidRDefault="003D5FCD" w:rsidP="003D5FCD">
            <w:pPr>
              <w:jc w:val="center"/>
            </w:pPr>
            <w:r w:rsidRPr="00E7709E">
              <w:t>0,0</w:t>
            </w:r>
          </w:p>
        </w:tc>
      </w:tr>
      <w:tr w:rsidR="00CB5446" w:rsidRPr="000A04AD" w:rsidTr="00F142FC">
        <w:trPr>
          <w:trHeight w:val="46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3A059C">
              <w:rPr>
                <w:b/>
                <w:bCs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D5FCD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D5FCD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D5FCD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363,1</w:t>
            </w:r>
          </w:p>
        </w:tc>
      </w:tr>
      <w:tr w:rsidR="003D5FCD" w:rsidRPr="000A04AD" w:rsidTr="00CB5446">
        <w:trPr>
          <w:trHeight w:val="17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3A059C" w:rsidRDefault="003D5FCD" w:rsidP="003D5FCD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lastRenderedPageBreak/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3A059C" w:rsidRDefault="003D5FCD" w:rsidP="003D5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3A059C" w:rsidRDefault="003D5FCD" w:rsidP="003D5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3A059C" w:rsidRDefault="003D5FCD" w:rsidP="003D5FCD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3A059C" w:rsidRDefault="003D5FCD" w:rsidP="003D5FCD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3A059C" w:rsidRDefault="003D5FCD" w:rsidP="003D5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FCD" w:rsidRPr="003A059C" w:rsidRDefault="003D5FCD" w:rsidP="003D5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FCD" w:rsidRPr="003A059C" w:rsidRDefault="003D5FCD" w:rsidP="003D5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363,1</w:t>
            </w:r>
          </w:p>
        </w:tc>
      </w:tr>
      <w:tr w:rsidR="003D5FCD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3A059C" w:rsidRDefault="003D5FCD" w:rsidP="003D5FCD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Центрального аппарата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3A059C" w:rsidRDefault="003D5FCD" w:rsidP="003D5FCD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3A059C" w:rsidRDefault="003D5FCD" w:rsidP="003D5FCD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3A059C" w:rsidRDefault="003D5FCD" w:rsidP="003D5FCD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3A059C" w:rsidRDefault="003D5FCD" w:rsidP="003D5FCD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3D5FCD" w:rsidRDefault="003D5FCD" w:rsidP="003D5FCD">
            <w:pPr>
              <w:jc w:val="center"/>
              <w:rPr>
                <w:bCs/>
              </w:rPr>
            </w:pPr>
            <w:r w:rsidRPr="003D5FCD">
              <w:rPr>
                <w:bCs/>
              </w:rPr>
              <w:t>628,6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FCD" w:rsidRPr="003D5FCD" w:rsidRDefault="003D5FCD" w:rsidP="003D5FCD">
            <w:pPr>
              <w:jc w:val="center"/>
              <w:rPr>
                <w:bCs/>
              </w:rPr>
            </w:pPr>
            <w:r w:rsidRPr="003D5FCD">
              <w:rPr>
                <w:bCs/>
              </w:rPr>
              <w:t>265,5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FCD" w:rsidRPr="003D5FCD" w:rsidRDefault="003D5FCD" w:rsidP="003D5FCD">
            <w:pPr>
              <w:jc w:val="center"/>
              <w:rPr>
                <w:bCs/>
              </w:rPr>
            </w:pPr>
            <w:r w:rsidRPr="003D5FCD">
              <w:rPr>
                <w:bCs/>
              </w:rPr>
              <w:t>363,1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D5FCD" w:rsidP="00F142FC">
            <w:pPr>
              <w:jc w:val="center"/>
            </w:pPr>
            <w:r>
              <w:t>110</w:t>
            </w:r>
            <w:r w:rsidR="00F93AB5"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F142FC">
            <w:pPr>
              <w:jc w:val="center"/>
            </w:pPr>
            <w:r>
              <w:t>0</w:t>
            </w:r>
            <w:r w:rsidR="00BA12B8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D5FCD" w:rsidP="00F142FC">
            <w:pPr>
              <w:jc w:val="center"/>
            </w:pPr>
            <w:r>
              <w:t>110</w:t>
            </w:r>
            <w:r w:rsidR="00F93AB5">
              <w:t>,9</w:t>
            </w:r>
          </w:p>
        </w:tc>
      </w:tr>
      <w:tr w:rsidR="00F93AB5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3A059C" w:rsidRDefault="00F93AB5" w:rsidP="00F93AB5">
            <w:r>
              <w:t>Иные выплаты персоналу государственных(муниципальных) органов, за исключением 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3A059C" w:rsidRDefault="00F93AB5" w:rsidP="00F93AB5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3A059C" w:rsidRDefault="00F93AB5" w:rsidP="00F93AB5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3A059C" w:rsidRDefault="00F93AB5" w:rsidP="00F93AB5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3A059C" w:rsidRDefault="00F93AB5" w:rsidP="00F93AB5">
            <w:pPr>
              <w:jc w:val="center"/>
            </w:pPr>
            <w: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3A059C" w:rsidRDefault="00F93AB5" w:rsidP="00F93AB5">
            <w:pPr>
              <w:jc w:val="center"/>
            </w:pPr>
            <w: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AB5" w:rsidRPr="003A059C" w:rsidRDefault="00F93AB5" w:rsidP="00F93AB5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AB5" w:rsidRPr="003A059C" w:rsidRDefault="00F93AB5" w:rsidP="00F93AB5">
            <w:pPr>
              <w:jc w:val="center"/>
            </w:pPr>
            <w:r>
              <w:t>55,0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D5FCD" w:rsidP="00F142FC">
            <w:pPr>
              <w:jc w:val="center"/>
            </w:pPr>
            <w:r>
              <w:t>32</w:t>
            </w:r>
            <w:r w:rsidR="00F93AB5"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BA12B8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F93AB5" w:rsidP="00BA12B8">
            <w:pPr>
              <w:jc w:val="center"/>
            </w:pPr>
            <w:r>
              <w:t>69,7</w:t>
            </w:r>
          </w:p>
        </w:tc>
      </w:tr>
      <w:tr w:rsidR="00CB5446" w:rsidRPr="000A04AD" w:rsidTr="00447470">
        <w:trPr>
          <w:trHeight w:val="34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F93AB5" w:rsidP="00F142FC">
            <w:pPr>
              <w:jc w:val="center"/>
            </w:pPr>
            <w:r>
              <w:t>190</w:t>
            </w:r>
            <w:r w:rsidR="00CB544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D5FCD" w:rsidP="00F142FC">
            <w:pPr>
              <w:jc w:val="center"/>
            </w:pPr>
            <w:r>
              <w:t>141,6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D5FCD" w:rsidP="00F142FC">
            <w:pPr>
              <w:jc w:val="center"/>
            </w:pPr>
            <w:r>
              <w:t>48,4</w:t>
            </w:r>
          </w:p>
        </w:tc>
      </w:tr>
      <w:tr w:rsidR="00CB5446" w:rsidRPr="000A04AD" w:rsidTr="00F142FC">
        <w:trPr>
          <w:trHeight w:val="46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F93AB5" w:rsidP="00F142FC">
            <w:pPr>
              <w:jc w:val="center"/>
            </w:pPr>
            <w: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D5FCD" w:rsidP="00447470">
            <w:pPr>
              <w:jc w:val="center"/>
            </w:pPr>
            <w:r>
              <w:t>56,7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D5FCD" w:rsidP="00F142FC">
            <w:pPr>
              <w:jc w:val="center"/>
            </w:pPr>
            <w:r>
              <w:t>53,3</w:t>
            </w:r>
          </w:p>
        </w:tc>
      </w:tr>
      <w:tr w:rsidR="00CB5446" w:rsidRPr="000A04AD" w:rsidTr="00CB5446">
        <w:trPr>
          <w:trHeight w:val="2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F93AB5" w:rsidP="00F142FC">
            <w:pPr>
              <w:jc w:val="center"/>
            </w:pPr>
            <w: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3D5FCD" w:rsidP="00F142FC">
            <w:pPr>
              <w:jc w:val="center"/>
            </w:pPr>
            <w:r>
              <w:t>67,3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D5FCD" w:rsidP="00F142FC">
            <w:pPr>
              <w:jc w:val="center"/>
            </w:pPr>
            <w:r>
              <w:t>52,7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</w:pPr>
            <w:r>
              <w:t>5</w:t>
            </w:r>
            <w:r w:rsidR="00CB5446"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F142FC">
            <w:pPr>
              <w:jc w:val="center"/>
            </w:pPr>
            <w:r>
              <w:t>5</w:t>
            </w:r>
            <w:r w:rsidR="00CB5446"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446" w:rsidRPr="003A059C" w:rsidRDefault="00CB5446" w:rsidP="00F142FC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F93AB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2265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2265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Иные межбюджетные трансферты из бюджетов поселений в бюджеты  муниципального района по переданным полномочиям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78105 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2265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2265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78105 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5171C3" w:rsidP="00F142FC">
            <w:pPr>
              <w:jc w:val="center"/>
            </w:pPr>
            <w: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5171C3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F93AB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5171C3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5171C3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47470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образовани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447470" w:rsidRDefault="00F93AB5" w:rsidP="00447470">
            <w:pPr>
              <w:jc w:val="center"/>
              <w:rPr>
                <w:bCs/>
              </w:rPr>
            </w:pPr>
            <w:r>
              <w:rPr>
                <w:bCs/>
              </w:rPr>
              <w:t>255</w:t>
            </w:r>
            <w:r w:rsidR="00447470" w:rsidRPr="00447470">
              <w:rPr>
                <w:bCs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5171C3" w:rsidP="00447470">
            <w:pPr>
              <w:jc w:val="center"/>
              <w:rPr>
                <w:bCs/>
              </w:rPr>
            </w:pPr>
            <w:r>
              <w:rPr>
                <w:bCs/>
              </w:rPr>
              <w:t>255,2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5171C3" w:rsidP="0044747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47470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r w:rsidRPr="003A059C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447470" w:rsidRDefault="00F93AB5" w:rsidP="00447470">
            <w:pPr>
              <w:jc w:val="center"/>
              <w:rPr>
                <w:bCs/>
              </w:rPr>
            </w:pPr>
            <w:r>
              <w:rPr>
                <w:bCs/>
              </w:rPr>
              <w:t>255</w:t>
            </w:r>
            <w:r w:rsidR="00447470" w:rsidRPr="00447470">
              <w:rPr>
                <w:bCs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5171C3" w:rsidP="00447470">
            <w:pPr>
              <w:jc w:val="center"/>
              <w:rPr>
                <w:bCs/>
              </w:rPr>
            </w:pPr>
            <w:r>
              <w:rPr>
                <w:bCs/>
              </w:rPr>
              <w:t>255,2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5171C3" w:rsidP="0044747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CB5446"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5,0</w:t>
            </w:r>
          </w:p>
        </w:tc>
      </w:tr>
      <w:tr w:rsidR="00CB5446" w:rsidRPr="000A04AD" w:rsidTr="00F142FC">
        <w:trPr>
          <w:trHeight w:val="68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Резервный фонд местной администрации в рамках непрограммных направлений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78 9 03 00000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8900B2" w:rsidRDefault="00CB5446" w:rsidP="00F142FC">
            <w:r w:rsidRPr="008900B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 w:rsidRPr="0046497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 w:rsidRPr="00464970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B5446" w:rsidRPr="00464970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3D5FCD" w:rsidP="00F142FC">
            <w:pPr>
              <w:jc w:val="center"/>
              <w:rPr>
                <w:b/>
              </w:rPr>
            </w:pPr>
            <w:r>
              <w:rPr>
                <w:b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464970" w:rsidRDefault="003D5FCD" w:rsidP="00F142FC">
            <w:pPr>
              <w:jc w:val="center"/>
              <w:rPr>
                <w:b/>
              </w:rPr>
            </w:pPr>
            <w:r>
              <w:rPr>
                <w:b/>
              </w:rPr>
              <w:t>158,0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464970" w:rsidRDefault="003D5FCD" w:rsidP="00F142FC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83D18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8900B2">
              <w:rPr>
                <w:b/>
                <w:bCs/>
                <w:sz w:val="16"/>
                <w:szCs w:val="16"/>
              </w:rPr>
              <w:t>Мероприятия направленные на снижение преступности наркомании среди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BA12B8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B5446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Cs/>
              </w:rPr>
            </w:pPr>
            <w:r w:rsidRPr="00BC7947">
              <w:rPr>
                <w:bCs/>
              </w:rPr>
              <w:lastRenderedPageBreak/>
              <w:t xml:space="preserve">Противодействие злоупотребления наркотическими средствами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BA12B8" w:rsidP="00F142FC">
            <w:pPr>
              <w:jc w:val="center"/>
            </w:pPr>
            <w:r>
              <w:t>0</w:t>
            </w:r>
            <w:r w:rsidR="00CB5446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CB5446" w:rsidP="00F142FC">
            <w:pPr>
              <w:jc w:val="center"/>
            </w:pPr>
            <w:r>
              <w:t>3,0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BA12B8" w:rsidP="00F142FC">
            <w:pPr>
              <w:jc w:val="center"/>
            </w:pPr>
            <w:r>
              <w:t>0</w:t>
            </w:r>
            <w:r w:rsidR="00CB5446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CB5446" w:rsidP="00F142FC">
            <w:pPr>
              <w:jc w:val="center"/>
            </w:pPr>
            <w:r>
              <w:t>3,0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BC7947">
              <w:rPr>
                <w:b/>
                <w:bCs/>
                <w:sz w:val="16"/>
                <w:szCs w:val="16"/>
              </w:rPr>
              <w:t>МП «Противодействие и профилактика экстремизма и терроризма, а также создание условий для реализации  мер, направленных на укрепление межнационального и межконфессионального согласия на территории Южненского сельского муниципального образования Республики Калмыкия на 2020-2023г.г.»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3D5FCD" w:rsidP="00F142FC">
            <w:pPr>
              <w:jc w:val="center"/>
              <w:rPr>
                <w:b/>
              </w:rPr>
            </w:pPr>
            <w:r>
              <w:rPr>
                <w:b/>
              </w:rPr>
              <w:t>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3D5FCD" w:rsidP="00F142FC">
            <w:pPr>
              <w:jc w:val="center"/>
              <w:rPr>
                <w:b/>
              </w:rPr>
            </w:pPr>
            <w:r>
              <w:rPr>
                <w:b/>
              </w:rPr>
              <w:t>71,0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B83D18">
              <w:rPr>
                <w:b/>
                <w:bCs/>
                <w:sz w:val="16"/>
                <w:szCs w:val="16"/>
              </w:rPr>
              <w:t>Мероприятия, направленные на противодействие экстремизму и профилактику терроризма на территории сельского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3D5FCD" w:rsidP="00F142FC">
            <w:pPr>
              <w:jc w:val="center"/>
              <w:rPr>
                <w:b/>
              </w:rPr>
            </w:pPr>
            <w:r>
              <w:rPr>
                <w:b/>
              </w:rPr>
              <w:t>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3D5FCD" w:rsidP="00F142FC">
            <w:pPr>
              <w:jc w:val="center"/>
              <w:rPr>
                <w:b/>
              </w:rPr>
            </w:pPr>
            <w:r>
              <w:rPr>
                <w:b/>
              </w:rPr>
              <w:t>71,0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83D18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Cs/>
                <w:sz w:val="16"/>
                <w:szCs w:val="16"/>
              </w:rPr>
            </w:pPr>
            <w:r w:rsidRPr="00BC7947">
              <w:rPr>
                <w:bCs/>
                <w:sz w:val="16"/>
                <w:szCs w:val="16"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3D5FCD" w:rsidP="003D5FCD">
            <w:pPr>
              <w:jc w:val="center"/>
            </w:pPr>
            <w:r>
              <w:t>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3D5FCD" w:rsidP="00F142FC">
            <w:pPr>
              <w:jc w:val="center"/>
            </w:pPr>
            <w:r>
              <w:t>71,0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2,0</w:t>
            </w:r>
          </w:p>
        </w:tc>
      </w:tr>
      <w:tr w:rsidR="00F93AB5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F93AB5" w:rsidRDefault="00F93AB5" w:rsidP="00F142FC">
            <w:pPr>
              <w:rPr>
                <w:b/>
              </w:rPr>
            </w:pPr>
            <w:r w:rsidRPr="00F93AB5">
              <w:rPr>
                <w:b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F93AB5" w:rsidRDefault="00F93AB5" w:rsidP="00F142FC">
            <w:pPr>
              <w:jc w:val="center"/>
              <w:rPr>
                <w:b/>
              </w:rPr>
            </w:pPr>
            <w:r w:rsidRPr="00F93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F93AB5" w:rsidRDefault="00F93AB5" w:rsidP="00F142FC">
            <w:pPr>
              <w:jc w:val="center"/>
              <w:rPr>
                <w:b/>
              </w:rPr>
            </w:pPr>
            <w:r w:rsidRPr="00F93AB5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F93AB5" w:rsidRDefault="00F93AB5" w:rsidP="00F142FC">
            <w:pPr>
              <w:jc w:val="center"/>
              <w:rPr>
                <w:b/>
                <w:bCs/>
              </w:rPr>
            </w:pPr>
            <w:r w:rsidRPr="00F93AB5">
              <w:rPr>
                <w:b/>
                <w:bCs/>
              </w:rPr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F93AB5" w:rsidRDefault="00F93AB5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F93AB5" w:rsidRDefault="00F93AB5" w:rsidP="003F654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3F6545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AB5" w:rsidRPr="00F93AB5" w:rsidRDefault="003D5FCD" w:rsidP="00F142FC">
            <w:pPr>
              <w:jc w:val="center"/>
              <w:rPr>
                <w:b/>
              </w:rPr>
            </w:pPr>
            <w:r>
              <w:rPr>
                <w:b/>
              </w:rPr>
              <w:t>87,0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AB5" w:rsidRPr="00F93AB5" w:rsidRDefault="003D5FCD" w:rsidP="003F6545">
            <w:pPr>
              <w:jc w:val="center"/>
              <w:rPr>
                <w:b/>
              </w:rPr>
            </w:pPr>
            <w:r>
              <w:rPr>
                <w:b/>
              </w:rPr>
              <w:t>13,0</w:t>
            </w:r>
          </w:p>
        </w:tc>
      </w:tr>
      <w:tr w:rsidR="00F93AB5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F93AB5" w:rsidRDefault="00F93AB5" w:rsidP="00F93AB5">
            <w:pPr>
              <w:rPr>
                <w:b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F93AB5" w:rsidRDefault="00F93AB5" w:rsidP="00F93AB5">
            <w:pPr>
              <w:jc w:val="center"/>
            </w:pPr>
            <w:r w:rsidRPr="00F93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F93AB5" w:rsidRDefault="00F93AB5" w:rsidP="00F93AB5">
            <w:pPr>
              <w:jc w:val="center"/>
            </w:pPr>
            <w:r w:rsidRPr="00F93AB5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F93AB5" w:rsidRDefault="00F93AB5" w:rsidP="00F93AB5">
            <w:pPr>
              <w:jc w:val="center"/>
              <w:rPr>
                <w:bCs/>
              </w:rPr>
            </w:pPr>
            <w:r w:rsidRPr="00F93AB5">
              <w:rPr>
                <w:bCs/>
              </w:rPr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F93AB5" w:rsidRDefault="00F93AB5" w:rsidP="00F93AB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3AB5" w:rsidRPr="00F93AB5" w:rsidRDefault="00F93AB5" w:rsidP="003F6545">
            <w:pPr>
              <w:jc w:val="center"/>
            </w:pPr>
            <w:r w:rsidRPr="00F93AB5">
              <w:t>10</w:t>
            </w:r>
            <w:r w:rsidR="003F6545">
              <w:t>0</w:t>
            </w:r>
            <w:r w:rsidRPr="00F93AB5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AB5" w:rsidRPr="00F93AB5" w:rsidRDefault="003D5FCD" w:rsidP="00F93AB5">
            <w:pPr>
              <w:jc w:val="center"/>
            </w:pPr>
            <w:r>
              <w:t>87,0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AB5" w:rsidRPr="00F93AB5" w:rsidRDefault="003D5FCD" w:rsidP="003F6545">
            <w:pPr>
              <w:jc w:val="center"/>
            </w:pPr>
            <w:r>
              <w:t>13,0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Осуществление первичного воинского учета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D5FCD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D5FCD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D5FCD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5FCD" w:rsidRPr="003A059C" w:rsidRDefault="003D5FCD" w:rsidP="003D5FCD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3A059C" w:rsidRDefault="003D5FCD" w:rsidP="003D5FCD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3A059C" w:rsidRDefault="003D5FCD" w:rsidP="003D5FCD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3A059C" w:rsidRDefault="003D5FCD" w:rsidP="003D5FCD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3A059C" w:rsidRDefault="003D5FCD" w:rsidP="003D5FCD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3A059C" w:rsidRDefault="003D5FCD" w:rsidP="003D5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FCD" w:rsidRPr="003A059C" w:rsidRDefault="003D5FCD" w:rsidP="003D5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FCD" w:rsidRPr="003A059C" w:rsidRDefault="003D5FCD" w:rsidP="003D5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D5FCD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3A059C" w:rsidRDefault="003D5FCD" w:rsidP="003D5FCD">
            <w:r w:rsidRPr="003A059C">
              <w:t xml:space="preserve"> 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3A059C" w:rsidRDefault="003D5FCD" w:rsidP="003D5FCD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3A059C" w:rsidRDefault="003D5FCD" w:rsidP="003D5FCD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3A059C" w:rsidRDefault="003D5FCD" w:rsidP="003D5FCD">
            <w:pPr>
              <w:jc w:val="center"/>
            </w:pPr>
            <w:r w:rsidRPr="003A059C"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3A059C" w:rsidRDefault="003D5FCD" w:rsidP="003D5FCD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3F6545" w:rsidRDefault="003D5FCD" w:rsidP="003D5FCD">
            <w:pPr>
              <w:jc w:val="center"/>
              <w:rPr>
                <w:bCs/>
              </w:rPr>
            </w:pPr>
            <w:r w:rsidRPr="003F6545">
              <w:rPr>
                <w:bCs/>
              </w:rPr>
              <w:t>139,3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FCD" w:rsidRPr="003D5FCD" w:rsidRDefault="003D5FCD" w:rsidP="003D5FCD">
            <w:pPr>
              <w:jc w:val="center"/>
              <w:rPr>
                <w:bCs/>
              </w:rPr>
            </w:pPr>
            <w:r w:rsidRPr="003D5FCD">
              <w:rPr>
                <w:bCs/>
              </w:rPr>
              <w:t>139,3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FCD" w:rsidRPr="003D5FCD" w:rsidRDefault="003D5FCD" w:rsidP="003D5FCD">
            <w:pPr>
              <w:jc w:val="center"/>
              <w:rPr>
                <w:bCs/>
              </w:rPr>
            </w:pPr>
            <w:r w:rsidRPr="003D5FCD">
              <w:rPr>
                <w:bCs/>
              </w:rPr>
              <w:t>0,0</w:t>
            </w:r>
          </w:p>
        </w:tc>
      </w:tr>
      <w:tr w:rsidR="003D5FCD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3A059C" w:rsidRDefault="003D5FCD" w:rsidP="003D5FCD">
            <w:r w:rsidRPr="003A059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3A059C" w:rsidRDefault="003D5FCD" w:rsidP="003D5FCD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3A059C" w:rsidRDefault="003D5FCD" w:rsidP="003D5FCD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3A059C" w:rsidRDefault="003D5FCD" w:rsidP="003D5FCD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3A059C" w:rsidRDefault="003D5FCD" w:rsidP="003D5FCD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3F6545" w:rsidRDefault="003D5FCD" w:rsidP="003D5FCD">
            <w:pPr>
              <w:jc w:val="center"/>
              <w:rPr>
                <w:bCs/>
              </w:rPr>
            </w:pPr>
            <w:r w:rsidRPr="003F6545">
              <w:rPr>
                <w:bCs/>
              </w:rPr>
              <w:t>139,3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FCD" w:rsidRPr="003D5FCD" w:rsidRDefault="003D5FCD" w:rsidP="003D5FCD">
            <w:pPr>
              <w:jc w:val="center"/>
              <w:rPr>
                <w:bCs/>
              </w:rPr>
            </w:pPr>
            <w:r w:rsidRPr="003D5FCD">
              <w:rPr>
                <w:bCs/>
              </w:rPr>
              <w:t>139,3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FCD" w:rsidRPr="003D5FCD" w:rsidRDefault="003D5FCD" w:rsidP="003D5FCD">
            <w:pPr>
              <w:jc w:val="center"/>
              <w:rPr>
                <w:bCs/>
              </w:rPr>
            </w:pPr>
            <w:r w:rsidRPr="003D5FCD">
              <w:rPr>
                <w:bCs/>
              </w:rPr>
              <w:t>0,0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D5FCD" w:rsidP="00F142FC">
            <w:pPr>
              <w:jc w:val="center"/>
            </w:pPr>
            <w:r>
              <w:t>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D5FCD" w:rsidP="00F142FC">
            <w:pPr>
              <w:jc w:val="center"/>
            </w:pPr>
            <w: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D5FCD" w:rsidP="0043501C">
            <w:pPr>
              <w:jc w:val="center"/>
            </w:pPr>
            <w:r>
              <w:t>0,0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D5FCD" w:rsidP="00F142FC">
            <w:pPr>
              <w:jc w:val="center"/>
            </w:pPr>
            <w:r>
              <w:t>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D5FCD" w:rsidP="00F142FC">
            <w:pPr>
              <w:jc w:val="center"/>
            </w:pPr>
            <w:r>
              <w:t>28,2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D5FCD" w:rsidP="00F142FC">
            <w:pPr>
              <w:jc w:val="center"/>
            </w:pPr>
            <w:r>
              <w:t>0,0</w:t>
            </w:r>
          </w:p>
        </w:tc>
      </w:tr>
      <w:tr w:rsidR="003F6545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F142FC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F142FC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F142FC">
            <w:pPr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F142FC">
            <w:pPr>
              <w:jc w:val="center"/>
            </w:pPr>
            <w:r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F142FC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Default="003D5FCD" w:rsidP="003D5FCD">
            <w:pPr>
              <w:jc w:val="center"/>
            </w:pPr>
            <w: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Default="003D5FCD" w:rsidP="003D5FCD">
            <w:pPr>
              <w:jc w:val="center"/>
            </w:pPr>
            <w:r>
              <w:t>17,6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Default="003D5FCD" w:rsidP="00F142FC">
            <w:pPr>
              <w:jc w:val="center"/>
            </w:pPr>
            <w:r>
              <w:t>0,0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</w:t>
            </w:r>
            <w:r w:rsidR="0043501C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34,0</w:t>
            </w:r>
          </w:p>
        </w:tc>
      </w:tr>
      <w:tr w:rsidR="003F6545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78 9 0129530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A059C" w:rsidRDefault="003F6545" w:rsidP="003F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34,0</w:t>
            </w:r>
          </w:p>
        </w:tc>
      </w:tr>
      <w:tr w:rsidR="003F6545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</w:pPr>
            <w:r w:rsidRPr="003A059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</w:pPr>
            <w:r w:rsidRPr="003A059C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</w:pPr>
            <w:r w:rsidRPr="003A059C">
              <w:t>78 9 0129530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A059C" w:rsidRDefault="003F6545" w:rsidP="003F6545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F6545" w:rsidRDefault="003F6545" w:rsidP="003F6545">
            <w:pPr>
              <w:jc w:val="center"/>
              <w:rPr>
                <w:bCs/>
              </w:rPr>
            </w:pPr>
            <w:r w:rsidRPr="003F6545">
              <w:rPr>
                <w:bCs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F6545" w:rsidRDefault="003F6545" w:rsidP="003F6545">
            <w:pPr>
              <w:jc w:val="center"/>
              <w:rPr>
                <w:bCs/>
              </w:rPr>
            </w:pPr>
            <w:r w:rsidRPr="003F654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F6545" w:rsidRDefault="003F6545" w:rsidP="003F6545">
            <w:pPr>
              <w:jc w:val="center"/>
              <w:rPr>
                <w:bCs/>
              </w:rPr>
            </w:pPr>
            <w:r w:rsidRPr="003F6545">
              <w:rPr>
                <w:bCs/>
              </w:rPr>
              <w:t>34,0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D5FCD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D5FCD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D5FCD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296,4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D5FCD" w:rsidP="003D5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D5FCD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D5FCD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276,4</w:t>
            </w:r>
          </w:p>
        </w:tc>
      </w:tr>
      <w:tr w:rsidR="003D5FCD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3A059C" w:rsidRDefault="003D5FCD" w:rsidP="003D5FCD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автомобильных дорог  общего пользования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3A059C" w:rsidRDefault="003D5FCD" w:rsidP="003D5FCD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3A059C" w:rsidRDefault="003D5FCD" w:rsidP="003D5FCD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3A059C" w:rsidRDefault="003D5FCD" w:rsidP="003D5FCD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3A059C" w:rsidRDefault="003D5FCD" w:rsidP="003D5FCD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3A059C" w:rsidRDefault="00233BD7" w:rsidP="003D5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FCD" w:rsidRPr="003A059C" w:rsidRDefault="00233BD7" w:rsidP="003D5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FCD" w:rsidRPr="003A059C" w:rsidRDefault="003D5FCD" w:rsidP="003D5F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276,4</w:t>
            </w:r>
          </w:p>
        </w:tc>
      </w:tr>
      <w:tr w:rsidR="003D5FCD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FF092D" w:rsidRDefault="003D5FCD" w:rsidP="003D5FCD">
            <w:pPr>
              <w:rPr>
                <w:bCs/>
              </w:rPr>
            </w:pPr>
            <w:r w:rsidRPr="00FF092D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FF092D" w:rsidRDefault="003D5FCD" w:rsidP="003D5FCD">
            <w:pPr>
              <w:jc w:val="center"/>
              <w:rPr>
                <w:bCs/>
              </w:rPr>
            </w:pPr>
            <w:r w:rsidRPr="00FF092D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FF092D" w:rsidRDefault="003D5FCD" w:rsidP="003D5FCD">
            <w:pPr>
              <w:jc w:val="center"/>
              <w:rPr>
                <w:bCs/>
              </w:rPr>
            </w:pPr>
            <w:r w:rsidRPr="00FF092D"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FF092D" w:rsidRDefault="003D5FCD" w:rsidP="003D5FCD">
            <w:pPr>
              <w:jc w:val="center"/>
              <w:rPr>
                <w:bCs/>
              </w:rPr>
            </w:pPr>
            <w:r w:rsidRPr="00FF092D">
              <w:rPr>
                <w:bCs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FF092D" w:rsidRDefault="003D5FCD" w:rsidP="003D5FCD">
            <w:pPr>
              <w:jc w:val="center"/>
              <w:rPr>
                <w:bCs/>
              </w:rPr>
            </w:pPr>
            <w:r w:rsidRPr="00FF092D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FCD" w:rsidRPr="003D5FCD" w:rsidRDefault="00233BD7" w:rsidP="003D5FCD">
            <w:pPr>
              <w:jc w:val="center"/>
              <w:rPr>
                <w:bCs/>
              </w:rPr>
            </w:pPr>
            <w:r>
              <w:rPr>
                <w:bCs/>
              </w:rPr>
              <w:t>345,8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FCD" w:rsidRPr="003D5FCD" w:rsidRDefault="00233BD7" w:rsidP="003D5FCD">
            <w:pPr>
              <w:jc w:val="center"/>
              <w:rPr>
                <w:bCs/>
              </w:rPr>
            </w:pPr>
            <w:r>
              <w:rPr>
                <w:bCs/>
              </w:rPr>
              <w:t>69,4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FCD" w:rsidRPr="003D5FCD" w:rsidRDefault="003D5FCD" w:rsidP="003D5FCD">
            <w:pPr>
              <w:jc w:val="center"/>
              <w:rPr>
                <w:bCs/>
              </w:rPr>
            </w:pPr>
            <w:r w:rsidRPr="003D5FCD">
              <w:rPr>
                <w:bCs/>
              </w:rPr>
              <w:t>276,4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 Иные межбюджетные трансферты из бюджета муниципального района в бюджеты поселений на ремонт и 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F4400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33BD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1442,2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33BD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F44002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33BD7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1442,2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33BD7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F44002" w:rsidP="00F142FC">
            <w:pPr>
              <w:jc w:val="center"/>
            </w:pPr>
            <w:r>
              <w:t>1442,2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33BD7" w:rsidP="00F142FC">
            <w:pPr>
              <w:jc w:val="center"/>
            </w:pPr>
            <w:r>
              <w:t>1442,2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33BD7" w:rsidP="00F44002">
            <w:pPr>
              <w:jc w:val="center"/>
            </w:pPr>
            <w:r>
              <w:t>0,0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B5446"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CB5446"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746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239B8">
              <w:rPr>
                <w:b/>
                <w:bCs/>
              </w:rPr>
              <w:t>0</w:t>
            </w:r>
            <w:r w:rsidR="00746E7C">
              <w:rPr>
                <w:b/>
                <w:bCs/>
              </w:rPr>
              <w:t>,</w:t>
            </w:r>
            <w:r w:rsidR="00CB5446" w:rsidRPr="003A059C">
              <w:rPr>
                <w:b/>
                <w:bCs/>
              </w:rPr>
              <w:t>0</w:t>
            </w:r>
          </w:p>
        </w:tc>
      </w:tr>
      <w:tr w:rsidR="00CB5446" w:rsidRPr="00E9507A" w:rsidTr="00F142FC">
        <w:trPr>
          <w:trHeight w:val="3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CB5446" w:rsidRPr="003A059C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  <w:r w:rsidR="00CB5446" w:rsidRPr="003A059C">
              <w:rPr>
                <w:b/>
                <w:bCs/>
                <w:i/>
                <w:i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D239B8">
              <w:rPr>
                <w:b/>
                <w:bCs/>
                <w:i/>
                <w:iCs/>
              </w:rPr>
              <w:t>0</w:t>
            </w:r>
            <w:r w:rsidR="00CB5446" w:rsidRPr="003A059C">
              <w:rPr>
                <w:b/>
                <w:bCs/>
                <w:i/>
                <w:i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Межевание земельных участков для постановки на государственный кадастровый учет, с целью их предоставления в аренду и (или)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6545" w:rsidP="00F142FC">
            <w:pPr>
              <w:jc w:val="center"/>
            </w:pPr>
            <w:r>
              <w:t>2</w:t>
            </w:r>
            <w:r w:rsidR="00CB5446"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F142FC">
            <w:pPr>
              <w:jc w:val="center"/>
            </w:pPr>
            <w:r>
              <w:t>2</w:t>
            </w:r>
            <w:r w:rsidR="00D239B8">
              <w:t>0</w:t>
            </w:r>
            <w:r w:rsidR="00CB5446"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6545" w:rsidP="00F142FC">
            <w:pPr>
              <w:jc w:val="center"/>
            </w:pPr>
            <w:r>
              <w:t>2</w:t>
            </w:r>
            <w:r w:rsidR="00CB5446"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F6545" w:rsidP="00F142FC">
            <w:pPr>
              <w:jc w:val="center"/>
            </w:pPr>
            <w:r>
              <w:t>2</w:t>
            </w:r>
            <w:r w:rsidR="00D239B8">
              <w:t>0</w:t>
            </w:r>
            <w:r w:rsidR="00CB5446"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33BD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33BD7" w:rsidP="00233B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5807,3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33BD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670,1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78 5 00</w:t>
            </w:r>
            <w:r w:rsidRPr="003A059C">
              <w:rPr>
                <w:b/>
                <w:bCs/>
              </w:rPr>
              <w:t xml:space="preserve"> 00000 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33BD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33BD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95,0</w:t>
            </w:r>
          </w:p>
        </w:tc>
      </w:tr>
      <w:tr w:rsidR="00233BD7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3BD7" w:rsidRPr="003A059C" w:rsidRDefault="00233BD7" w:rsidP="00233BD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3BD7" w:rsidRPr="003A059C" w:rsidRDefault="00233BD7" w:rsidP="00233BD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3BD7" w:rsidRPr="003A059C" w:rsidRDefault="00233BD7" w:rsidP="00233B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3BD7" w:rsidRPr="003A059C" w:rsidRDefault="00233BD7" w:rsidP="00233BD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3BD7" w:rsidRPr="003A059C" w:rsidRDefault="00233BD7" w:rsidP="00233BD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3BD7" w:rsidRPr="003A059C" w:rsidRDefault="00233BD7" w:rsidP="00233B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BD7" w:rsidRPr="003A059C" w:rsidRDefault="00233BD7" w:rsidP="00233B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BD7" w:rsidRPr="003A059C" w:rsidRDefault="00233BD7" w:rsidP="00233B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95,0</w:t>
            </w:r>
          </w:p>
        </w:tc>
      </w:tr>
      <w:tr w:rsidR="00233BD7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3BD7" w:rsidRPr="003A059C" w:rsidRDefault="00233BD7" w:rsidP="00233BD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3BD7" w:rsidRPr="003A059C" w:rsidRDefault="00233BD7" w:rsidP="00233BD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3BD7" w:rsidRPr="003A059C" w:rsidRDefault="00233BD7" w:rsidP="00233BD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3BD7" w:rsidRPr="003A059C" w:rsidRDefault="00233BD7" w:rsidP="00233BD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3BD7" w:rsidRPr="003A059C" w:rsidRDefault="00233BD7" w:rsidP="00233BD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3BD7" w:rsidRPr="003A059C" w:rsidRDefault="00233BD7" w:rsidP="00233B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BD7" w:rsidRPr="003A059C" w:rsidRDefault="00233BD7" w:rsidP="00233B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BD7" w:rsidRPr="003A059C" w:rsidRDefault="00233BD7" w:rsidP="00233B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95,0</w:t>
            </w:r>
          </w:p>
        </w:tc>
      </w:tr>
      <w:tr w:rsidR="00233BD7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3BD7" w:rsidRPr="003A059C" w:rsidRDefault="00233BD7" w:rsidP="00233BD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3BD7" w:rsidRPr="003A059C" w:rsidRDefault="00233BD7" w:rsidP="00233BD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3BD7" w:rsidRPr="003A059C" w:rsidRDefault="00233BD7" w:rsidP="00233BD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3BD7" w:rsidRPr="003A059C" w:rsidRDefault="00233BD7" w:rsidP="00233BD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3BD7" w:rsidRPr="003A059C" w:rsidRDefault="00233BD7" w:rsidP="00233BD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3BD7" w:rsidRPr="003A059C" w:rsidRDefault="00233BD7" w:rsidP="00233B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BD7" w:rsidRPr="003A059C" w:rsidRDefault="00233BD7" w:rsidP="00233B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BD7" w:rsidRPr="003A059C" w:rsidRDefault="00233BD7" w:rsidP="00233B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95,0</w:t>
            </w:r>
          </w:p>
        </w:tc>
      </w:tr>
      <w:tr w:rsidR="003F6545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7160F6" w:rsidRDefault="003F6545" w:rsidP="003F6545">
            <w:pPr>
              <w:rPr>
                <w:bCs/>
              </w:rPr>
            </w:pPr>
            <w:r w:rsidRPr="007160F6">
              <w:rPr>
                <w:bCs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7160F6" w:rsidRDefault="003F6545" w:rsidP="003F6545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7160F6" w:rsidRDefault="003F6545" w:rsidP="003F6545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7160F6" w:rsidRDefault="003F6545" w:rsidP="003F6545">
            <w:pPr>
              <w:jc w:val="center"/>
              <w:rPr>
                <w:bCs/>
              </w:rPr>
            </w:pPr>
            <w:r w:rsidRPr="007160F6">
              <w:rPr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7160F6" w:rsidRDefault="003F6545" w:rsidP="003F6545">
            <w:pPr>
              <w:jc w:val="center"/>
              <w:rPr>
                <w:bCs/>
              </w:rPr>
            </w:pPr>
            <w:r w:rsidRPr="007160F6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F6545" w:rsidRDefault="003F6545" w:rsidP="003F6545">
            <w:pPr>
              <w:jc w:val="center"/>
              <w:rPr>
                <w:bCs/>
              </w:rPr>
            </w:pPr>
            <w:r w:rsidRPr="003F6545">
              <w:rPr>
                <w:bCs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F6545" w:rsidRDefault="00233BD7" w:rsidP="003F654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F6545" w:rsidRDefault="00233BD7" w:rsidP="003F6545">
            <w:pPr>
              <w:jc w:val="center"/>
              <w:rPr>
                <w:bCs/>
              </w:rPr>
            </w:pPr>
            <w:r>
              <w:rPr>
                <w:bCs/>
              </w:rPr>
              <w:t>95,</w:t>
            </w:r>
            <w:r w:rsidR="003F6545" w:rsidRPr="003F6545">
              <w:rPr>
                <w:bCs/>
              </w:rPr>
              <w:t>0</w:t>
            </w:r>
          </w:p>
        </w:tc>
      </w:tr>
      <w:tr w:rsidR="00385627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F142FC">
            <w:pPr>
              <w:rPr>
                <w:b/>
                <w:bCs/>
              </w:rPr>
            </w:pPr>
            <w:r>
              <w:rPr>
                <w:b/>
                <w:bCs/>
              </w:rPr>
              <w:t>Передаваемые полномочия по организации водоснабжения населения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F142FC">
            <w:pPr>
              <w:jc w:val="center"/>
              <w:rPr>
                <w:b/>
                <w:bCs/>
              </w:rPr>
            </w:pPr>
            <w:r w:rsidRPr="00385627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F142FC">
            <w:pPr>
              <w:jc w:val="center"/>
              <w:rPr>
                <w:b/>
                <w:bCs/>
              </w:rPr>
            </w:pPr>
            <w:r w:rsidRPr="00385627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F142FC">
            <w:pPr>
              <w:jc w:val="center"/>
              <w:rPr>
                <w:b/>
                <w:bCs/>
              </w:rPr>
            </w:pPr>
            <w:r w:rsidRPr="00385627">
              <w:rPr>
                <w:b/>
                <w:bCs/>
              </w:rPr>
              <w:t>78 5 02 М4060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85627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627" w:rsidRPr="00385627" w:rsidRDefault="003F654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27" w:rsidRPr="00385627" w:rsidRDefault="00233BD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627" w:rsidRPr="00385627" w:rsidRDefault="00233BD7" w:rsidP="003856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F6545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7160F6" w:rsidRDefault="003F6545" w:rsidP="003F6545">
            <w:pPr>
              <w:rPr>
                <w:bCs/>
              </w:rPr>
            </w:pPr>
            <w:r w:rsidRPr="007160F6">
              <w:rPr>
                <w:bCs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7160F6" w:rsidRDefault="003F6545" w:rsidP="003F6545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7160F6" w:rsidRDefault="003F6545" w:rsidP="003F6545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7160F6" w:rsidRDefault="003F6545" w:rsidP="003F6545">
            <w:pPr>
              <w:jc w:val="center"/>
              <w:rPr>
                <w:bCs/>
              </w:rPr>
            </w:pPr>
            <w:r w:rsidRPr="007160F6">
              <w:rPr>
                <w:bCs/>
              </w:rPr>
              <w:t xml:space="preserve">78 5 02 </w:t>
            </w:r>
            <w:r>
              <w:rPr>
                <w:bCs/>
              </w:rPr>
              <w:t>М4060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85627" w:rsidRDefault="003F6545" w:rsidP="003F6545">
            <w:pPr>
              <w:jc w:val="center"/>
              <w:rPr>
                <w:bCs/>
              </w:rPr>
            </w:pPr>
            <w:r w:rsidRPr="00385627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6545" w:rsidRPr="003F6545" w:rsidRDefault="003F6545" w:rsidP="003F6545">
            <w:pPr>
              <w:jc w:val="center"/>
              <w:rPr>
                <w:bCs/>
              </w:rPr>
            </w:pPr>
            <w:r w:rsidRPr="003F6545">
              <w:rPr>
                <w:bCs/>
              </w:rPr>
              <w:t>144,5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F6545" w:rsidRDefault="00233BD7" w:rsidP="003F6545">
            <w:pPr>
              <w:jc w:val="center"/>
              <w:rPr>
                <w:bCs/>
              </w:rPr>
            </w:pPr>
            <w:r>
              <w:rPr>
                <w:bCs/>
              </w:rPr>
              <w:t>144,5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545" w:rsidRPr="003F6545" w:rsidRDefault="00233BD7" w:rsidP="003F654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233BD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233BD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5662,8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233BD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575,1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Благоустройство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233BD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233BD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5418,4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233BD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537,0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Мероприятия по благоустройству поселков </w:t>
            </w:r>
            <w:r>
              <w:rPr>
                <w:b/>
                <w:bCs/>
              </w:rPr>
              <w:t>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B5446" w:rsidRPr="003A059C">
              <w:rPr>
                <w:b/>
                <w:bCs/>
              </w:rPr>
              <w:t>0,0</w:t>
            </w:r>
          </w:p>
        </w:tc>
      </w:tr>
      <w:tr w:rsidR="00CB5446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3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3</w:t>
            </w:r>
            <w:r w:rsidR="00CB5446" w:rsidRPr="003A059C">
              <w:t>0,0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 Группы хозяйственного обслуживания и благоустройства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33BD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33BD7" w:rsidP="00233B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33BD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468,6</w:t>
            </w:r>
          </w:p>
        </w:tc>
      </w:tr>
      <w:tr w:rsidR="00233BD7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3BD7" w:rsidRPr="003A059C" w:rsidRDefault="00233BD7" w:rsidP="00233BD7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3BD7" w:rsidRPr="003A059C" w:rsidRDefault="00233BD7" w:rsidP="00233BD7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3BD7" w:rsidRPr="003A059C" w:rsidRDefault="00233BD7" w:rsidP="00233BD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3BD7" w:rsidRPr="003A059C" w:rsidRDefault="00233BD7" w:rsidP="00233BD7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3BD7" w:rsidRPr="003A059C" w:rsidRDefault="00233BD7" w:rsidP="00233BD7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3BD7" w:rsidRPr="00233BD7" w:rsidRDefault="00233BD7" w:rsidP="00233BD7">
            <w:pPr>
              <w:jc w:val="center"/>
              <w:rPr>
                <w:bCs/>
              </w:rPr>
            </w:pPr>
            <w:r w:rsidRPr="00233BD7">
              <w:rPr>
                <w:bCs/>
              </w:rPr>
              <w:t>3776,2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BD7" w:rsidRPr="00233BD7" w:rsidRDefault="00233BD7" w:rsidP="00233BD7">
            <w:pPr>
              <w:jc w:val="center"/>
              <w:rPr>
                <w:bCs/>
              </w:rPr>
            </w:pPr>
            <w:r w:rsidRPr="00233BD7">
              <w:rPr>
                <w:bCs/>
              </w:rPr>
              <w:t>3307,6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BD7" w:rsidRPr="00233BD7" w:rsidRDefault="00233BD7" w:rsidP="00233BD7">
            <w:pPr>
              <w:jc w:val="center"/>
              <w:rPr>
                <w:bCs/>
              </w:rPr>
            </w:pPr>
            <w:r w:rsidRPr="00233BD7">
              <w:rPr>
                <w:bCs/>
              </w:rPr>
              <w:t>468,6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  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215803">
            <w:pPr>
              <w:jc w:val="center"/>
            </w:pPr>
            <w:r>
              <w:t>8</w:t>
            </w:r>
            <w:r w:rsidR="00215803">
              <w:t>5</w:t>
            </w:r>
            <w:r>
              <w:t>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33BD7" w:rsidP="00F142FC">
            <w:pPr>
              <w:jc w:val="center"/>
            </w:pPr>
            <w:r>
              <w:t>839,2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33BD7" w:rsidP="00F142FC">
            <w:pPr>
              <w:jc w:val="center"/>
            </w:pPr>
            <w:r>
              <w:t>10,8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>
              <w:t xml:space="preserve"> </w:t>
            </w: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290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33BD7" w:rsidP="00746E7C">
            <w:pPr>
              <w:jc w:val="center"/>
            </w:pPr>
            <w:r>
              <w:t>249</w:t>
            </w:r>
            <w:r w:rsidR="00490EE5">
              <w:t>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33BD7" w:rsidP="00F142FC">
            <w:pPr>
              <w:jc w:val="center"/>
            </w:pPr>
            <w:r>
              <w:t>40</w:t>
            </w:r>
            <w:r w:rsidR="00490EE5">
              <w:t>,1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   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33BD7" w:rsidP="00F142FC">
            <w:pPr>
              <w:jc w:val="center"/>
            </w:pPr>
            <w:r>
              <w:t>2632,2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33BD7" w:rsidP="00233BD7">
            <w:pPr>
              <w:jc w:val="center"/>
            </w:pPr>
            <w:r>
              <w:t>2218,5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33BD7" w:rsidP="00F142FC">
            <w:pPr>
              <w:jc w:val="center"/>
            </w:pPr>
            <w:r>
              <w:t>413,7</w:t>
            </w:r>
          </w:p>
        </w:tc>
      </w:tr>
      <w:tr w:rsidR="00CB5446" w:rsidRPr="000A04AD" w:rsidTr="00F142FC">
        <w:trPr>
          <w:trHeight w:val="96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Уплата налога на имущество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 прочих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3,0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Ремонт памятников и мемориалов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33BD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651</w:t>
            </w:r>
            <w:r w:rsidR="00CB5446"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33BD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33BD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35,8</w:t>
            </w:r>
          </w:p>
        </w:tc>
      </w:tr>
      <w:tr w:rsidR="009F4269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r w:rsidRPr="003A059C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3A059C" w:rsidRDefault="009F4269" w:rsidP="009F4269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4269" w:rsidRPr="009F4269" w:rsidRDefault="00233BD7" w:rsidP="009F4269">
            <w:pPr>
              <w:jc w:val="center"/>
              <w:rPr>
                <w:bCs/>
              </w:rPr>
            </w:pPr>
            <w:r>
              <w:rPr>
                <w:bCs/>
              </w:rPr>
              <w:t>651</w:t>
            </w:r>
            <w:r w:rsidR="009F4269" w:rsidRPr="009F4269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69" w:rsidRPr="009F4269" w:rsidRDefault="00233BD7" w:rsidP="009F4269">
            <w:pPr>
              <w:jc w:val="center"/>
              <w:rPr>
                <w:bCs/>
              </w:rPr>
            </w:pPr>
            <w:r>
              <w:rPr>
                <w:bCs/>
              </w:rPr>
              <w:t>615,2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269" w:rsidRPr="009F4269" w:rsidRDefault="00233BD7" w:rsidP="009F4269">
            <w:pPr>
              <w:jc w:val="center"/>
              <w:rPr>
                <w:bCs/>
              </w:rPr>
            </w:pPr>
            <w:r>
              <w:rPr>
                <w:bCs/>
              </w:rPr>
              <w:t>35,8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Участие в организации сбора и вывоза мусора на территории </w:t>
            </w:r>
            <w:r>
              <w:rPr>
                <w:b/>
                <w:bCs/>
              </w:rPr>
              <w:t>сельского муниципального образования</w:t>
            </w:r>
            <w:r w:rsidRPr="003A059C">
              <w:rPr>
                <w:b/>
                <w:bCs/>
              </w:rPr>
              <w:t>, уборка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</w:t>
            </w:r>
            <w:r>
              <w:rPr>
                <w:b/>
                <w:bCs/>
              </w:rPr>
              <w:t>7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33BD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33BD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2,7</w:t>
            </w:r>
          </w:p>
        </w:tc>
      </w:tr>
      <w:tr w:rsidR="00780CB8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r w:rsidRPr="003A059C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>
              <w:t>78 6 01 1757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3A059C" w:rsidRDefault="00780CB8" w:rsidP="00780CB8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0CB8" w:rsidRPr="00780CB8" w:rsidRDefault="00780CB8" w:rsidP="00780CB8">
            <w:pPr>
              <w:jc w:val="center"/>
              <w:rPr>
                <w:bCs/>
              </w:rPr>
            </w:pPr>
            <w:r w:rsidRPr="00780CB8">
              <w:rPr>
                <w:bCs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CB8" w:rsidRPr="00780CB8" w:rsidRDefault="00233BD7" w:rsidP="00780CB8">
            <w:pPr>
              <w:jc w:val="center"/>
              <w:rPr>
                <w:bCs/>
              </w:rPr>
            </w:pPr>
            <w:r>
              <w:rPr>
                <w:bCs/>
              </w:rPr>
              <w:t>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CB8" w:rsidRPr="00780CB8" w:rsidRDefault="00233BD7" w:rsidP="00780CB8">
            <w:pPr>
              <w:jc w:val="center"/>
              <w:rPr>
                <w:bCs/>
              </w:rPr>
            </w:pPr>
            <w:r>
              <w:rPr>
                <w:bCs/>
              </w:rPr>
              <w:t>2,7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rPr>
                <w:b/>
              </w:rPr>
            </w:pPr>
            <w:r w:rsidRPr="00611E9A">
              <w:rPr>
                <w:b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 w:rsidRPr="00611E9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78 6 01 73310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215803" w:rsidP="009F4269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  <w:r w:rsidR="009F4269">
              <w:rPr>
                <w:b/>
              </w:rPr>
              <w:t>8</w:t>
            </w:r>
            <w:r>
              <w:rPr>
                <w:b/>
              </w:rPr>
              <w:t>,</w:t>
            </w:r>
            <w:r w:rsidR="009F4269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9F4269" w:rsidP="00F142FC">
            <w:pPr>
              <w:jc w:val="center"/>
              <w:rPr>
                <w:b/>
              </w:rPr>
            </w:pPr>
            <w:r>
              <w:rPr>
                <w:b/>
              </w:rPr>
              <w:t>1188,2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9F4269" w:rsidP="00F142F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15803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r w:rsidRPr="00611E9A">
              <w:t>Прочая закупка товаров,работ и услуг для обеспечения государственных(муниципальных)нужд.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pPr>
              <w:jc w:val="center"/>
            </w:pPr>
            <w:r w:rsidRPr="00611E9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pPr>
              <w:jc w:val="center"/>
            </w:pPr>
            <w:r w:rsidRPr="00611E9A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pPr>
              <w:jc w:val="center"/>
            </w:pPr>
            <w:r w:rsidRPr="00611E9A">
              <w:t xml:space="preserve">78 6 01 </w:t>
            </w:r>
            <w:r>
              <w:t>7</w:t>
            </w:r>
            <w:r w:rsidRPr="00611E9A"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215803" w:rsidRDefault="009F4269" w:rsidP="00215803">
            <w:pPr>
              <w:jc w:val="center"/>
            </w:pPr>
            <w:r>
              <w:t>1188,2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03" w:rsidRPr="00215803" w:rsidRDefault="009F4269" w:rsidP="00215803">
            <w:pPr>
              <w:jc w:val="center"/>
            </w:pPr>
            <w:r>
              <w:t>1188,2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03" w:rsidRPr="00215803" w:rsidRDefault="009F4269" w:rsidP="00215803">
            <w:pPr>
              <w:jc w:val="center"/>
            </w:pPr>
            <w:r>
              <w:t>0,0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rPr>
                <w:b/>
              </w:rPr>
            </w:pPr>
            <w:r w:rsidRPr="00611E9A">
              <w:rPr>
                <w:b/>
              </w:rPr>
              <w:t>Реализация социально-значимых проектов развития территорий муниципальных образований, основанных на местных инициативах за счет бюджета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 w:rsidRPr="00611E9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 xml:space="preserve">78 6 01 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215803" w:rsidP="00F142F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  <w:r w:rsidR="00CB5446"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9F4269" w:rsidP="00F142FC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215803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46E7C">
              <w:rPr>
                <w:b/>
              </w:rPr>
              <w:t>,</w:t>
            </w:r>
            <w:r w:rsidR="00CB5446">
              <w:rPr>
                <w:b/>
              </w:rPr>
              <w:t>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r w:rsidRPr="00611E9A">
              <w:t>Прочая закупка товаров,работ и услуг для обеспечения государственных(муниципальных)нужд.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 xml:space="preserve">78 6 01 </w:t>
            </w:r>
            <w:r w:rsidRPr="00611E9A">
              <w:rPr>
                <w:lang w:val="en-US"/>
              </w:rPr>
              <w:t>S</w:t>
            </w:r>
            <w:r w:rsidRPr="00611E9A"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215803" w:rsidP="00F142FC">
            <w:pPr>
              <w:jc w:val="center"/>
            </w:pPr>
            <w:r>
              <w:t>300</w:t>
            </w:r>
            <w:r w:rsidR="00CB544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9F4269" w:rsidP="00F142FC">
            <w:pPr>
              <w:jc w:val="center"/>
            </w:pPr>
            <w: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215803" w:rsidP="00746E7C">
            <w:pPr>
              <w:jc w:val="center"/>
            </w:pPr>
            <w:r>
              <w:t>0</w:t>
            </w:r>
            <w:r w:rsidR="00746E7C">
              <w:t>,0</w:t>
            </w:r>
          </w:p>
        </w:tc>
      </w:tr>
      <w:tr w:rsidR="00CB5446" w:rsidRPr="000A04AD" w:rsidTr="00F855C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33BD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  <w:r w:rsidR="00CB5446">
              <w:rPr>
                <w:b/>
                <w:bCs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33BD7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76175" w:rsidP="009F4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2,7</w:t>
            </w:r>
          </w:p>
        </w:tc>
      </w:tr>
      <w:tr w:rsidR="00776175" w:rsidRPr="000A04AD" w:rsidTr="00F855C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3A059C" w:rsidRDefault="00776175" w:rsidP="00776175">
            <w:r w:rsidRPr="003A059C">
              <w:t>Техобслуживание и техобеспечение сетей 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3A059C" w:rsidRDefault="00776175" w:rsidP="00776175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3A059C" w:rsidRDefault="00776175" w:rsidP="00776175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3A059C" w:rsidRDefault="00776175" w:rsidP="00776175">
            <w:pPr>
              <w:jc w:val="center"/>
            </w:pPr>
            <w:r w:rsidRPr="003A059C">
              <w:t>78 6 02  17</w:t>
            </w:r>
            <w:r>
              <w:t>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3A059C" w:rsidRDefault="00776175" w:rsidP="00776175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776175" w:rsidRDefault="00776175" w:rsidP="00776175">
            <w:pPr>
              <w:jc w:val="center"/>
              <w:rPr>
                <w:bCs/>
              </w:rPr>
            </w:pPr>
            <w:r w:rsidRPr="00776175">
              <w:rPr>
                <w:bCs/>
              </w:rPr>
              <w:t>242,5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175" w:rsidRPr="00776175" w:rsidRDefault="00776175" w:rsidP="00776175">
            <w:pPr>
              <w:jc w:val="center"/>
              <w:rPr>
                <w:bCs/>
              </w:rPr>
            </w:pPr>
            <w:r w:rsidRPr="00776175">
              <w:rPr>
                <w:bCs/>
              </w:rPr>
              <w:t>239,8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175" w:rsidRPr="00776175" w:rsidRDefault="00776175" w:rsidP="00776175">
            <w:pPr>
              <w:jc w:val="center"/>
              <w:rPr>
                <w:bCs/>
              </w:rPr>
            </w:pPr>
            <w:r w:rsidRPr="00776175">
              <w:rPr>
                <w:bCs/>
              </w:rPr>
              <w:t>2,7</w:t>
            </w:r>
          </w:p>
        </w:tc>
      </w:tr>
      <w:tr w:rsidR="00776175" w:rsidRPr="00E9507A" w:rsidTr="00780CB8">
        <w:trPr>
          <w:trHeight w:val="37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3A059C" w:rsidRDefault="00776175" w:rsidP="00776175">
            <w:r w:rsidRPr="003A059C">
              <w:t>Укрепление материально-технической базы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3A059C" w:rsidRDefault="00776175" w:rsidP="00776175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3A059C" w:rsidRDefault="00776175" w:rsidP="00776175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3A059C" w:rsidRDefault="00776175" w:rsidP="00776175">
            <w:pPr>
              <w:jc w:val="center"/>
            </w:pPr>
            <w:r w:rsidRPr="003A059C">
              <w:t>78 6 02 17</w:t>
            </w:r>
            <w:r>
              <w:t>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3A059C" w:rsidRDefault="00776175" w:rsidP="00776175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776175" w:rsidRDefault="00776175" w:rsidP="00776175">
            <w:pPr>
              <w:jc w:val="center"/>
              <w:rPr>
                <w:bCs/>
              </w:rPr>
            </w:pPr>
            <w:r w:rsidRPr="00776175">
              <w:rPr>
                <w:bCs/>
              </w:rPr>
              <w:t>242,5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175" w:rsidRPr="00776175" w:rsidRDefault="00776175" w:rsidP="00776175">
            <w:pPr>
              <w:jc w:val="center"/>
              <w:rPr>
                <w:bCs/>
              </w:rPr>
            </w:pPr>
            <w:r w:rsidRPr="00776175">
              <w:rPr>
                <w:bCs/>
              </w:rPr>
              <w:t>239,8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175" w:rsidRPr="00776175" w:rsidRDefault="00776175" w:rsidP="00776175">
            <w:pPr>
              <w:jc w:val="center"/>
              <w:rPr>
                <w:bCs/>
              </w:rPr>
            </w:pPr>
            <w:r w:rsidRPr="00776175">
              <w:rPr>
                <w:bCs/>
              </w:rPr>
              <w:t>2,7</w:t>
            </w:r>
          </w:p>
        </w:tc>
      </w:tr>
      <w:tr w:rsidR="00776175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3A059C" w:rsidRDefault="00776175" w:rsidP="00776175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3A059C" w:rsidRDefault="00776175" w:rsidP="00776175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3A059C" w:rsidRDefault="00776175" w:rsidP="00776175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3A059C" w:rsidRDefault="00776175" w:rsidP="00776175">
            <w:pPr>
              <w:jc w:val="center"/>
            </w:pPr>
            <w:r>
              <w:t>78 6 02 1761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3A059C" w:rsidRDefault="00776175" w:rsidP="00776175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776175" w:rsidRDefault="00776175" w:rsidP="00776175">
            <w:pPr>
              <w:jc w:val="center"/>
              <w:rPr>
                <w:bCs/>
              </w:rPr>
            </w:pPr>
            <w:r w:rsidRPr="00776175">
              <w:rPr>
                <w:bCs/>
              </w:rPr>
              <w:t>242,5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175" w:rsidRPr="00776175" w:rsidRDefault="00776175" w:rsidP="00776175">
            <w:pPr>
              <w:jc w:val="center"/>
              <w:rPr>
                <w:bCs/>
              </w:rPr>
            </w:pPr>
            <w:r w:rsidRPr="00776175">
              <w:rPr>
                <w:bCs/>
              </w:rPr>
              <w:t>239,8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175" w:rsidRPr="00776175" w:rsidRDefault="00776175" w:rsidP="00776175">
            <w:pPr>
              <w:jc w:val="center"/>
              <w:rPr>
                <w:bCs/>
              </w:rPr>
            </w:pPr>
            <w:r w:rsidRPr="00776175">
              <w:rPr>
                <w:bCs/>
              </w:rPr>
              <w:t>2,7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Расходы на озеленение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</w:tr>
      <w:tr w:rsidR="00CB5446" w:rsidRPr="00E9507A" w:rsidTr="00F142FC">
        <w:trPr>
          <w:trHeight w:val="25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Высаживание саженцев на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78 6 03 17</w:t>
            </w:r>
            <w:r>
              <w:rPr>
                <w:b/>
                <w:bCs/>
              </w:rPr>
              <w:t>63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</w:t>
            </w:r>
            <w:r>
              <w:t xml:space="preserve"> 03 1763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мест захоронения на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15,4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Содержание мест захоронения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78 6 04 17</w:t>
            </w:r>
            <w: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</w:pPr>
            <w:r>
              <w:t>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</w:pPr>
            <w:r>
              <w:t>15,4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78 6 04 17</w:t>
            </w:r>
            <w: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</w:pPr>
            <w:r>
              <w:t>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</w:pPr>
            <w:r>
              <w:t>15,4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776175" w:rsidP="002158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7617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1380,8</w:t>
            </w:r>
            <w:r w:rsidR="00CB5446"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14033D" w:rsidRDefault="00776175" w:rsidP="00F142F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122,6</w:t>
            </w:r>
          </w:p>
        </w:tc>
      </w:tr>
      <w:tr w:rsidR="00776175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3A059C" w:rsidRDefault="00776175" w:rsidP="00776175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3A059C" w:rsidRDefault="00776175" w:rsidP="0077617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3A059C" w:rsidRDefault="00776175" w:rsidP="0077617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3A059C" w:rsidRDefault="00776175" w:rsidP="0077617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3A059C" w:rsidRDefault="00776175" w:rsidP="00776175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3A059C" w:rsidRDefault="00776175" w:rsidP="007761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175" w:rsidRPr="003A059C" w:rsidRDefault="00776175" w:rsidP="007761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1380,8</w:t>
            </w:r>
            <w:r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175" w:rsidRPr="0014033D" w:rsidRDefault="00776175" w:rsidP="0077617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122,6</w:t>
            </w:r>
          </w:p>
        </w:tc>
      </w:tr>
      <w:tr w:rsidR="00776175" w:rsidRPr="000A04AD" w:rsidTr="004244C2">
        <w:trPr>
          <w:trHeight w:val="30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6175" w:rsidRPr="003A059C" w:rsidRDefault="00776175" w:rsidP="00776175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сфере культуры</w:t>
            </w:r>
            <w:r w:rsidRPr="003A059C">
              <w:rPr>
                <w:b/>
                <w:bCs/>
              </w:rPr>
              <w:br/>
            </w:r>
            <w:r w:rsidRPr="003A059C">
              <w:rPr>
                <w:b/>
                <w:bCs/>
              </w:rPr>
              <w:lastRenderedPageBreak/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3A059C" w:rsidRDefault="00776175" w:rsidP="0077617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3A059C" w:rsidRDefault="00776175" w:rsidP="0077617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3A059C" w:rsidRDefault="00776175" w:rsidP="0077617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3A059C" w:rsidRDefault="00776175" w:rsidP="00776175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3A059C" w:rsidRDefault="00776175" w:rsidP="007761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175" w:rsidRPr="003A059C" w:rsidRDefault="00776175" w:rsidP="007761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1380,8</w:t>
            </w:r>
            <w:r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175" w:rsidRPr="0014033D" w:rsidRDefault="00776175" w:rsidP="0077617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122,6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776175" w:rsidP="00F142FC">
            <w:pPr>
              <w:jc w:val="center"/>
            </w:pPr>
            <w:r>
              <w:t>769,2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76175" w:rsidP="00F142FC">
            <w:pPr>
              <w:jc w:val="center"/>
            </w:pPr>
            <w:r>
              <w:t>666,4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175" w:rsidRPr="003A059C" w:rsidRDefault="00776175" w:rsidP="00776175">
            <w:pPr>
              <w:jc w:val="center"/>
            </w:pPr>
            <w:r>
              <w:t>102,8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776175" w:rsidP="00215803">
            <w:pPr>
              <w:jc w:val="center"/>
            </w:pPr>
            <w:r>
              <w:t>580,2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76175" w:rsidP="00215803">
            <w:pPr>
              <w:jc w:val="center"/>
            </w:pPr>
            <w:r>
              <w:t>541,5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76175" w:rsidP="00F142FC">
            <w:pPr>
              <w:jc w:val="center"/>
            </w:pPr>
            <w:r>
              <w:t>38,7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776175" w:rsidP="00F142FC">
            <w:pPr>
              <w:jc w:val="center"/>
            </w:pPr>
            <w:r>
              <w:t>179</w:t>
            </w:r>
            <w:r w:rsidR="009F4269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776175" w:rsidP="00F142FC">
            <w:pPr>
              <w:jc w:val="center"/>
            </w:pPr>
            <w:r>
              <w:t>124,9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776175" w:rsidP="00F142FC">
            <w:pPr>
              <w:jc w:val="center"/>
            </w:pPr>
            <w:r>
              <w:t>54,1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1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F4269" w:rsidP="00F142FC">
            <w:pPr>
              <w:jc w:val="center"/>
            </w:pPr>
            <w:r>
              <w:t>10,0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Передаваемые полномочия 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E020B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7617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7617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19,8</w:t>
            </w:r>
          </w:p>
        </w:tc>
      </w:tr>
      <w:tr w:rsidR="00776175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3A059C" w:rsidRDefault="00776175" w:rsidP="00776175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Иные межбюджетные трансферты из бюджетов поселений в бюджет муниципального района по передаваемым полномочиям по созданию досуга и обеспечению жителей поселения услугами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3A059C" w:rsidRDefault="00776175" w:rsidP="00776175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3A059C" w:rsidRDefault="00776175" w:rsidP="00776175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3A059C" w:rsidRDefault="00776175" w:rsidP="00776175">
            <w:pPr>
              <w:jc w:val="center"/>
            </w:pPr>
            <w:r w:rsidRPr="003A059C"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3A059C" w:rsidRDefault="00776175" w:rsidP="00776175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776175" w:rsidRDefault="00776175" w:rsidP="00776175">
            <w:pPr>
              <w:jc w:val="center"/>
              <w:rPr>
                <w:bCs/>
              </w:rPr>
            </w:pPr>
            <w:r w:rsidRPr="00776175">
              <w:rPr>
                <w:bCs/>
              </w:rPr>
              <w:t>734,2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175" w:rsidRPr="00776175" w:rsidRDefault="00776175" w:rsidP="00776175">
            <w:pPr>
              <w:jc w:val="center"/>
              <w:rPr>
                <w:bCs/>
              </w:rPr>
            </w:pPr>
            <w:r w:rsidRPr="00776175">
              <w:rPr>
                <w:bCs/>
              </w:rPr>
              <w:t>714,4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175" w:rsidRPr="00776175" w:rsidRDefault="00776175" w:rsidP="00776175">
            <w:pPr>
              <w:jc w:val="center"/>
              <w:rPr>
                <w:bCs/>
              </w:rPr>
            </w:pPr>
            <w:r w:rsidRPr="00776175">
              <w:rPr>
                <w:bCs/>
              </w:rPr>
              <w:t>19,8</w:t>
            </w:r>
          </w:p>
        </w:tc>
      </w:tr>
      <w:tr w:rsidR="00776175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3A059C" w:rsidRDefault="00776175" w:rsidP="00776175">
            <w:r w:rsidRPr="003A059C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3A059C" w:rsidRDefault="00776175" w:rsidP="00776175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3A059C" w:rsidRDefault="00776175" w:rsidP="00776175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3A059C" w:rsidRDefault="00776175" w:rsidP="00776175">
            <w:pPr>
              <w:jc w:val="center"/>
            </w:pPr>
            <w:r w:rsidRPr="003A059C"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3A059C" w:rsidRDefault="00776175" w:rsidP="00776175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6175" w:rsidRPr="00776175" w:rsidRDefault="00776175" w:rsidP="00776175">
            <w:pPr>
              <w:jc w:val="center"/>
              <w:rPr>
                <w:bCs/>
              </w:rPr>
            </w:pPr>
            <w:r w:rsidRPr="00776175">
              <w:rPr>
                <w:bCs/>
              </w:rPr>
              <w:t>734,2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175" w:rsidRPr="00776175" w:rsidRDefault="00776175" w:rsidP="00776175">
            <w:pPr>
              <w:jc w:val="center"/>
              <w:rPr>
                <w:bCs/>
              </w:rPr>
            </w:pPr>
            <w:r w:rsidRPr="00776175">
              <w:rPr>
                <w:bCs/>
              </w:rPr>
              <w:t>714,4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175" w:rsidRPr="00776175" w:rsidRDefault="00776175" w:rsidP="00776175">
            <w:pPr>
              <w:jc w:val="center"/>
              <w:rPr>
                <w:bCs/>
              </w:rPr>
            </w:pPr>
            <w:r w:rsidRPr="00776175">
              <w:rPr>
                <w:bCs/>
              </w:rPr>
              <w:t>19,8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</w:pPr>
            <w:r w:rsidRPr="003A059C"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10,00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</w:pPr>
            <w:r w:rsidRPr="003A059C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10,00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776175" w:rsidP="007761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776175" w:rsidP="007761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10336,2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776175" w:rsidP="007761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1540,4</w:t>
            </w:r>
          </w:p>
        </w:tc>
      </w:tr>
    </w:tbl>
    <w:p w:rsidR="005F7EAB" w:rsidRDefault="005F7EAB" w:rsidP="005F7EAB">
      <w:pPr>
        <w:tabs>
          <w:tab w:val="left" w:pos="4275"/>
          <w:tab w:val="left" w:pos="4500"/>
        </w:tabs>
      </w:pPr>
      <w:r>
        <w:t xml:space="preserve">                                                                                                                                                             </w:t>
      </w: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BD30CE">
      <w:pPr>
        <w:tabs>
          <w:tab w:val="left" w:pos="4275"/>
          <w:tab w:val="left" w:pos="4500"/>
        </w:tabs>
      </w:pPr>
      <w:r>
        <w:t xml:space="preserve">                                                                                                      </w:t>
      </w:r>
    </w:p>
    <w:p w:rsidR="002972C2" w:rsidRDefault="002972C2" w:rsidP="002972C2">
      <w:r>
        <w:t xml:space="preserve">                                           </w:t>
      </w:r>
      <w:r w:rsidRPr="0005217A">
        <w:t xml:space="preserve">  </w:t>
      </w:r>
    </w:p>
    <w:p w:rsidR="002972C2" w:rsidRDefault="005F7EAB" w:rsidP="002972C2">
      <w:r>
        <w:t xml:space="preserve">                               </w:t>
      </w:r>
    </w:p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6A5BC3" w:rsidRDefault="006A5BC3" w:rsidP="002972C2"/>
    <w:p w:rsidR="00472AC4" w:rsidRDefault="00472AC4" w:rsidP="002972C2"/>
    <w:p w:rsidR="006A5BC3" w:rsidRDefault="006A5BC3" w:rsidP="002972C2"/>
    <w:p w:rsidR="006A5BC3" w:rsidRDefault="006A5BC3" w:rsidP="002972C2"/>
    <w:p w:rsidR="006A5BC3" w:rsidRDefault="006A5BC3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0D29F6" w:rsidRPr="0005217A" w:rsidRDefault="000D29F6" w:rsidP="001F368D">
      <w:pPr>
        <w:tabs>
          <w:tab w:val="left" w:pos="4275"/>
          <w:tab w:val="left" w:pos="4500"/>
        </w:tabs>
        <w:jc w:val="right"/>
      </w:pPr>
      <w:r>
        <w:lastRenderedPageBreak/>
        <w:t xml:space="preserve">                                                                                    Приложение 3</w:t>
      </w:r>
    </w:p>
    <w:p w:rsidR="000D29F6" w:rsidRPr="00875414" w:rsidRDefault="000D29F6" w:rsidP="001F368D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0D29F6" w:rsidRPr="00875414" w:rsidRDefault="000D29F6" w:rsidP="001F368D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0D29F6" w:rsidRPr="00875414" w:rsidRDefault="000D29F6" w:rsidP="001F368D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0D29F6" w:rsidRPr="00875414" w:rsidRDefault="000D29F6" w:rsidP="001F368D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0D29F6" w:rsidRPr="00875414" w:rsidRDefault="000D29F6" w:rsidP="001F368D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0D29F6" w:rsidRDefault="000D29F6" w:rsidP="001F368D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6A5BC3">
        <w:rPr>
          <w:rFonts w:cs="Courier New"/>
          <w:sz w:val="18"/>
          <w:szCs w:val="18"/>
          <w:lang w:eastAsia="en-US"/>
        </w:rPr>
        <w:t>202</w:t>
      </w:r>
      <w:r w:rsidR="001E0593">
        <w:rPr>
          <w:rFonts w:cs="Courier New"/>
          <w:sz w:val="18"/>
          <w:szCs w:val="18"/>
          <w:lang w:eastAsia="en-US"/>
        </w:rPr>
        <w:t>4</w:t>
      </w:r>
      <w:r w:rsidR="00776175">
        <w:rPr>
          <w:rFonts w:cs="Courier New"/>
          <w:sz w:val="18"/>
          <w:szCs w:val="18"/>
          <w:lang w:eastAsia="en-US"/>
        </w:rPr>
        <w:t xml:space="preserve"> год</w:t>
      </w:r>
      <w:r>
        <w:rPr>
          <w:rFonts w:cs="Courier New"/>
          <w:sz w:val="18"/>
          <w:szCs w:val="18"/>
          <w:lang w:eastAsia="en-US"/>
        </w:rPr>
        <w:t>»</w:t>
      </w:r>
    </w:p>
    <w:p w:rsidR="000D29F6" w:rsidRDefault="001841A3" w:rsidP="001F368D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>№</w:t>
      </w:r>
      <w:r w:rsidR="0077617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26738E">
        <w:rPr>
          <w:sz w:val="18"/>
          <w:szCs w:val="18"/>
        </w:rPr>
        <w:t>15</w:t>
      </w:r>
      <w:r w:rsidR="000D29F6" w:rsidRPr="00875414">
        <w:rPr>
          <w:sz w:val="18"/>
          <w:szCs w:val="18"/>
        </w:rPr>
        <w:t xml:space="preserve"> от</w:t>
      </w:r>
      <w:r w:rsidR="0026738E">
        <w:rPr>
          <w:sz w:val="18"/>
          <w:szCs w:val="18"/>
        </w:rPr>
        <w:t xml:space="preserve"> 26.05.</w:t>
      </w:r>
      <w:r w:rsidR="006A5BC3">
        <w:rPr>
          <w:sz w:val="18"/>
          <w:szCs w:val="18"/>
        </w:rPr>
        <w:t>202</w:t>
      </w:r>
      <w:r w:rsidR="0026738E">
        <w:rPr>
          <w:sz w:val="18"/>
          <w:szCs w:val="18"/>
        </w:rPr>
        <w:t>5</w:t>
      </w:r>
      <w:r w:rsidR="000D29F6" w:rsidRPr="00875414">
        <w:rPr>
          <w:sz w:val="18"/>
          <w:szCs w:val="18"/>
        </w:rPr>
        <w:t>г</w:t>
      </w:r>
      <w:r w:rsidR="000D29F6">
        <w:rPr>
          <w:sz w:val="18"/>
          <w:szCs w:val="18"/>
        </w:rPr>
        <w:t>.</w:t>
      </w:r>
    </w:p>
    <w:p w:rsidR="002972C2" w:rsidRPr="0005217A" w:rsidRDefault="002972C2" w:rsidP="002972C2"/>
    <w:p w:rsidR="002972C2" w:rsidRPr="0005217A" w:rsidRDefault="002972C2" w:rsidP="002972C2"/>
    <w:p w:rsidR="002972C2" w:rsidRPr="0005217A" w:rsidRDefault="002972C2" w:rsidP="002972C2">
      <w:pPr>
        <w:jc w:val="center"/>
        <w:rPr>
          <w:b/>
          <w:sz w:val="24"/>
          <w:szCs w:val="24"/>
        </w:rPr>
      </w:pPr>
      <w:r w:rsidRPr="0005217A">
        <w:rPr>
          <w:b/>
          <w:sz w:val="24"/>
          <w:szCs w:val="24"/>
        </w:rPr>
        <w:t xml:space="preserve">Источники внутреннего финансирования дефицита бюджета </w:t>
      </w:r>
    </w:p>
    <w:p w:rsidR="009F14C6" w:rsidRDefault="00824061" w:rsidP="002972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Южненского</w:t>
      </w:r>
      <w:r w:rsidR="002972C2" w:rsidRPr="0005217A">
        <w:rPr>
          <w:b/>
          <w:sz w:val="24"/>
          <w:szCs w:val="24"/>
        </w:rPr>
        <w:t xml:space="preserve"> сельского муниципального образования Республики Калмыкия </w:t>
      </w:r>
    </w:p>
    <w:p w:rsidR="002972C2" w:rsidRPr="0005217A" w:rsidRDefault="001841A3" w:rsidP="002972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9F14C6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="006A5BC3">
        <w:rPr>
          <w:b/>
          <w:sz w:val="24"/>
          <w:szCs w:val="24"/>
        </w:rPr>
        <w:t>202</w:t>
      </w:r>
      <w:r w:rsidR="001E0593">
        <w:rPr>
          <w:b/>
          <w:sz w:val="24"/>
          <w:szCs w:val="24"/>
        </w:rPr>
        <w:t>4</w:t>
      </w:r>
      <w:r w:rsidR="002972C2" w:rsidRPr="0005217A">
        <w:rPr>
          <w:b/>
          <w:sz w:val="24"/>
          <w:szCs w:val="24"/>
        </w:rPr>
        <w:t xml:space="preserve"> год</w:t>
      </w:r>
    </w:p>
    <w:p w:rsidR="002972C2" w:rsidRPr="0005217A" w:rsidRDefault="002972C2" w:rsidP="002972C2">
      <w:pPr>
        <w:jc w:val="center"/>
        <w:rPr>
          <w:sz w:val="28"/>
          <w:szCs w:val="28"/>
        </w:rPr>
      </w:pPr>
      <w:r w:rsidRPr="0005217A">
        <w:rPr>
          <w:sz w:val="28"/>
          <w:szCs w:val="28"/>
        </w:rPr>
        <w:t xml:space="preserve">                                                                                                         </w:t>
      </w:r>
      <w:r w:rsidR="001841A3">
        <w:rPr>
          <w:sz w:val="24"/>
          <w:szCs w:val="24"/>
        </w:rPr>
        <w:t>(тыс.руб.</w:t>
      </w:r>
      <w:r w:rsidRPr="0005217A">
        <w:rPr>
          <w:sz w:val="24"/>
          <w:szCs w:val="24"/>
        </w:rPr>
        <w:t>)</w:t>
      </w:r>
      <w:r w:rsidRPr="0005217A">
        <w:rPr>
          <w:b/>
          <w:sz w:val="28"/>
          <w:szCs w:val="28"/>
        </w:rPr>
        <w:t xml:space="preserve">                  </w:t>
      </w:r>
    </w:p>
    <w:tbl>
      <w:tblPr>
        <w:tblpPr w:leftFromText="180" w:rightFromText="180" w:vertAnchor="text" w:tblpY="1"/>
        <w:tblOverlap w:val="never"/>
        <w:tblW w:w="10260" w:type="dxa"/>
        <w:tblInd w:w="108" w:type="dxa"/>
        <w:tblLayout w:type="fixed"/>
        <w:tblLook w:val="0000"/>
      </w:tblPr>
      <w:tblGrid>
        <w:gridCol w:w="2700"/>
        <w:gridCol w:w="4530"/>
        <w:gridCol w:w="992"/>
        <w:gridCol w:w="1134"/>
        <w:gridCol w:w="904"/>
      </w:tblGrid>
      <w:tr w:rsidR="00D90EAC" w:rsidTr="00776175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КИВФ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Исполнено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Неисполненные назначения</w:t>
            </w:r>
          </w:p>
        </w:tc>
      </w:tr>
      <w:tr w:rsidR="00D90EAC" w:rsidTr="00776175">
        <w:trPr>
          <w:trHeight w:val="5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732 01 05 00 00 00 0000 000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E020B0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1593,4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776175" w:rsidP="00C761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776175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1920,6</w:t>
            </w:r>
          </w:p>
        </w:tc>
      </w:tr>
      <w:tr w:rsidR="00D90EAC" w:rsidTr="00776175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color w:val="000000"/>
              </w:rPr>
            </w:pPr>
            <w:r w:rsidRPr="005821EC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510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776175" w:rsidP="00E020B0">
            <w:pPr>
              <w:jc w:val="center"/>
            </w:pPr>
            <w:r>
              <w:t>-10283,2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D90EAC" w:rsidP="00776175">
            <w:pPr>
              <w:jc w:val="center"/>
            </w:pPr>
            <w:r>
              <w:t>-</w:t>
            </w:r>
            <w:r w:rsidR="00776175">
              <w:t>10663,4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776175" w:rsidP="00776175">
            <w:pPr>
              <w:jc w:val="center"/>
            </w:pPr>
            <w:r>
              <w:t>380,2</w:t>
            </w:r>
          </w:p>
        </w:tc>
      </w:tr>
      <w:tr w:rsidR="00D90EAC" w:rsidTr="00776175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color w:val="000000"/>
              </w:rPr>
            </w:pPr>
            <w:r w:rsidRPr="005821EC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610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776175" w:rsidP="00D90EAC">
            <w:pPr>
              <w:jc w:val="center"/>
            </w:pPr>
            <w:r>
              <w:t>11876,6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776175" w:rsidP="00D90EAC">
            <w:pPr>
              <w:jc w:val="center"/>
            </w:pPr>
            <w:r>
              <w:t>10336,2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776175" w:rsidP="00D90EAC">
            <w:pPr>
              <w:jc w:val="center"/>
            </w:pPr>
            <w:r>
              <w:t>1540,4</w:t>
            </w:r>
          </w:p>
        </w:tc>
      </w:tr>
      <w:tr w:rsidR="00D90EAC" w:rsidTr="00776175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right"/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ИТОГО ИСТОЧНИКОВ ВНУТРЕННЕГО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E020B0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1593,4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776175" w:rsidP="00C761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776175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1920,6</w:t>
            </w:r>
          </w:p>
        </w:tc>
      </w:tr>
    </w:tbl>
    <w:p w:rsidR="00D90EAC" w:rsidRDefault="00D90EAC" w:rsidP="00D90EAC">
      <w:r>
        <w:br w:type="textWrapping" w:clear="all"/>
      </w: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lastRenderedPageBreak/>
        <w:t>Приложение № 4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к решению Собрания депутатов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Южненского сельского муниципального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Образования Республики Калмыкия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                                                                                                    «Об исполнении  бюджета Южненского сельского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муниципального образования </w:t>
      </w:r>
    </w:p>
    <w:p w:rsidR="00317480" w:rsidRPr="00317480" w:rsidRDefault="003733A3" w:rsidP="00317480">
      <w:pPr>
        <w:widowControl/>
        <w:autoSpaceDE/>
        <w:autoSpaceDN/>
        <w:adjustRightInd/>
        <w:jc w:val="right"/>
      </w:pPr>
      <w:r>
        <w:t xml:space="preserve">Республики Калмыкия за </w:t>
      </w:r>
      <w:r w:rsidR="00B0131D">
        <w:t>202</w:t>
      </w:r>
      <w:r w:rsidR="001E0593">
        <w:t>4</w:t>
      </w:r>
      <w:r w:rsidR="00317480" w:rsidRPr="00317480">
        <w:t>г</w:t>
      </w:r>
      <w:r>
        <w:t>од</w:t>
      </w:r>
      <w:r w:rsidR="00317480" w:rsidRPr="00317480">
        <w:t>»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№</w:t>
      </w:r>
      <w:r w:rsidR="00B0131D">
        <w:t xml:space="preserve"> </w:t>
      </w:r>
      <w:r w:rsidRPr="00317480">
        <w:t xml:space="preserve"> </w:t>
      </w:r>
      <w:r w:rsidR="0026738E">
        <w:t>15</w:t>
      </w:r>
      <w:r w:rsidR="001841A3">
        <w:t xml:space="preserve"> </w:t>
      </w:r>
      <w:r w:rsidRPr="00317480">
        <w:t xml:space="preserve"> от</w:t>
      </w:r>
      <w:r w:rsidR="0026738E">
        <w:t xml:space="preserve"> 26.05.2025г.</w:t>
      </w: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  <w:r w:rsidRPr="00317480">
        <w:t xml:space="preserve">Сведения о среднесписочной численности муниципальных служащих Администрации Южненского сельского муниципального образования Республики Калмыкия с указанием фактических затрат на их денежное содержание за </w:t>
      </w:r>
      <w:r w:rsidR="00B0131D">
        <w:t>202</w:t>
      </w:r>
      <w:r w:rsidR="001E0593">
        <w:t xml:space="preserve">4 </w:t>
      </w:r>
      <w:r w:rsidRPr="00317480">
        <w:t>г.</w:t>
      </w: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3"/>
        <w:gridCol w:w="2311"/>
        <w:gridCol w:w="1973"/>
        <w:gridCol w:w="3094"/>
      </w:tblGrid>
      <w:tr w:rsidR="00317480" w:rsidRPr="00317480" w:rsidTr="00B65F40">
        <w:tc>
          <w:tcPr>
            <w:tcW w:w="311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 xml:space="preserve">Показатель </w:t>
            </w:r>
          </w:p>
        </w:tc>
        <w:tc>
          <w:tcPr>
            <w:tcW w:w="2311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>Наименование отчетного периода</w:t>
            </w:r>
          </w:p>
        </w:tc>
        <w:tc>
          <w:tcPr>
            <w:tcW w:w="197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>Количество (человек)</w:t>
            </w:r>
          </w:p>
        </w:tc>
        <w:tc>
          <w:tcPr>
            <w:tcW w:w="3094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</w:pPr>
            <w:r w:rsidRPr="00317480">
              <w:t>Фактические затраты на их денежное содержание (рублей)</w:t>
            </w:r>
          </w:p>
        </w:tc>
      </w:tr>
      <w:tr w:rsidR="00317480" w:rsidRPr="00317480" w:rsidTr="00B65F40">
        <w:tc>
          <w:tcPr>
            <w:tcW w:w="311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</w:pPr>
            <w:r w:rsidRPr="00317480">
              <w:t>Среднесписочная численность муниципальных и не муниципальных служащих</w:t>
            </w:r>
          </w:p>
        </w:tc>
        <w:tc>
          <w:tcPr>
            <w:tcW w:w="2311" w:type="dxa"/>
          </w:tcPr>
          <w:p w:rsidR="00317480" w:rsidRPr="00317480" w:rsidRDefault="00B0131D" w:rsidP="006C708A">
            <w:pPr>
              <w:widowControl/>
              <w:autoSpaceDE/>
              <w:autoSpaceDN/>
              <w:adjustRightInd/>
              <w:jc w:val="center"/>
            </w:pPr>
            <w:r>
              <w:t>202</w:t>
            </w:r>
            <w:r w:rsidR="001E0593">
              <w:t>4</w:t>
            </w:r>
            <w:r w:rsidR="00317480" w:rsidRPr="00317480">
              <w:t xml:space="preserve"> года</w:t>
            </w:r>
          </w:p>
        </w:tc>
        <w:tc>
          <w:tcPr>
            <w:tcW w:w="1973" w:type="dxa"/>
          </w:tcPr>
          <w:p w:rsidR="00317480" w:rsidRPr="00317480" w:rsidRDefault="004D1ED0" w:rsidP="00317480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3094" w:type="dxa"/>
          </w:tcPr>
          <w:p w:rsidR="00317480" w:rsidRPr="005D684C" w:rsidRDefault="003733A3" w:rsidP="00C7616B">
            <w:pPr>
              <w:widowControl/>
              <w:autoSpaceDE/>
              <w:autoSpaceDN/>
              <w:adjustRightInd/>
              <w:jc w:val="center"/>
            </w:pPr>
            <w:r>
              <w:t>1066,1</w:t>
            </w:r>
          </w:p>
        </w:tc>
      </w:tr>
    </w:tbl>
    <w:p w:rsidR="00317480" w:rsidRP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Приложение № </w:t>
      </w:r>
      <w:r>
        <w:t>5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>к решению Собрания депутатов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>Южненского сельского муниципального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>Образования Республики Калмыкия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                                                                                                    «Об исполнении  бюджета Южненского сельского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муниципального образования 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>Респ</w:t>
      </w:r>
      <w:r w:rsidR="00901D8C">
        <w:t xml:space="preserve">ублики Калмыкия за </w:t>
      </w:r>
      <w:r>
        <w:t>202</w:t>
      </w:r>
      <w:r w:rsidR="001E0593">
        <w:t>4</w:t>
      </w:r>
      <w:r w:rsidRPr="00317480">
        <w:t>г</w:t>
      </w:r>
      <w:r w:rsidR="00901D8C">
        <w:t>од</w:t>
      </w:r>
      <w:r w:rsidRPr="00317480">
        <w:t>»</w:t>
      </w:r>
    </w:p>
    <w:p w:rsidR="00F142FC" w:rsidRDefault="00F142FC" w:rsidP="00F142FC">
      <w:pPr>
        <w:widowControl/>
        <w:autoSpaceDE/>
        <w:autoSpaceDN/>
        <w:adjustRightInd/>
        <w:jc w:val="right"/>
        <w:rPr>
          <w:sz w:val="16"/>
          <w:szCs w:val="16"/>
        </w:rPr>
      </w:pPr>
      <w:r w:rsidRPr="00317480">
        <w:t>№</w:t>
      </w:r>
      <w:r>
        <w:t xml:space="preserve"> </w:t>
      </w:r>
      <w:r w:rsidRPr="00317480">
        <w:t xml:space="preserve"> </w:t>
      </w:r>
      <w:r>
        <w:t xml:space="preserve"> </w:t>
      </w:r>
      <w:r w:rsidR="0026738E">
        <w:t>15</w:t>
      </w:r>
      <w:r w:rsidRPr="00317480">
        <w:t xml:space="preserve"> от</w:t>
      </w:r>
      <w:r w:rsidR="0026738E">
        <w:t xml:space="preserve"> 26.05.2025г.</w:t>
      </w: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Pr="00317480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317480" w:rsidRP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F142FC">
      <w:pPr>
        <w:tabs>
          <w:tab w:val="left" w:pos="1185"/>
        </w:tabs>
        <w:jc w:val="center"/>
        <w:rPr>
          <w:b/>
        </w:rPr>
      </w:pPr>
      <w:r w:rsidRPr="006727DE">
        <w:rPr>
          <w:b/>
        </w:rPr>
        <w:t xml:space="preserve">Отчет об использовании Резервного фонда Администрации </w:t>
      </w:r>
      <w:r>
        <w:rPr>
          <w:b/>
        </w:rPr>
        <w:t>Южненского</w:t>
      </w:r>
      <w:r w:rsidRPr="006727DE">
        <w:rPr>
          <w:b/>
        </w:rPr>
        <w:t xml:space="preserve"> сельского муниципального образования Республики Калмыкия за </w:t>
      </w:r>
      <w:r>
        <w:rPr>
          <w:b/>
        </w:rPr>
        <w:t>202</w:t>
      </w:r>
      <w:r w:rsidR="001E0593">
        <w:rPr>
          <w:b/>
        </w:rPr>
        <w:t>4</w:t>
      </w:r>
      <w:r w:rsidRPr="006727DE">
        <w:rPr>
          <w:b/>
        </w:rPr>
        <w:t xml:space="preserve"> год</w:t>
      </w:r>
    </w:p>
    <w:p w:rsidR="00F142FC" w:rsidRDefault="00F142FC" w:rsidP="00F142FC"/>
    <w:p w:rsidR="00F142FC" w:rsidRDefault="004D1ED0" w:rsidP="00F142FC">
      <w:pPr>
        <w:ind w:firstLine="708"/>
      </w:pPr>
      <w:r>
        <w:t>Утверждено на 202</w:t>
      </w:r>
      <w:r w:rsidR="001E0593">
        <w:t>4</w:t>
      </w:r>
      <w:r>
        <w:t xml:space="preserve"> год – </w:t>
      </w:r>
      <w:r w:rsidR="00F142FC">
        <w:t>5,0 тыс.руб</w:t>
      </w:r>
    </w:p>
    <w:p w:rsidR="00F142FC" w:rsidRPr="001133FF" w:rsidRDefault="00F142FC" w:rsidP="00F142FC"/>
    <w:tbl>
      <w:tblPr>
        <w:tblpPr w:leftFromText="180" w:rightFromText="180" w:vertAnchor="text" w:horzAnchor="margin" w:tblpY="10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276"/>
        <w:gridCol w:w="1134"/>
        <w:gridCol w:w="1134"/>
        <w:gridCol w:w="1417"/>
        <w:gridCol w:w="851"/>
        <w:gridCol w:w="850"/>
        <w:gridCol w:w="1575"/>
      </w:tblGrid>
      <w:tr w:rsidR="00F142FC" w:rsidRPr="006727DE" w:rsidTr="00F142FC">
        <w:trPr>
          <w:trHeight w:val="1560"/>
        </w:trPr>
        <w:tc>
          <w:tcPr>
            <w:tcW w:w="1951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Наименование</w:t>
            </w:r>
          </w:p>
        </w:tc>
        <w:tc>
          <w:tcPr>
            <w:tcW w:w="1276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Кому выдано</w:t>
            </w:r>
          </w:p>
        </w:tc>
        <w:tc>
          <w:tcPr>
            <w:tcW w:w="1134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распоряжения</w:t>
            </w:r>
          </w:p>
        </w:tc>
        <w:tc>
          <w:tcPr>
            <w:tcW w:w="1134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Номер распоряжения</w:t>
            </w:r>
          </w:p>
        </w:tc>
        <w:tc>
          <w:tcPr>
            <w:tcW w:w="1417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Цель выделения средств</w:t>
            </w:r>
          </w:p>
        </w:tc>
        <w:tc>
          <w:tcPr>
            <w:tcW w:w="851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Выделено по распоряжению (тыс.руб)</w:t>
            </w:r>
          </w:p>
        </w:tc>
        <w:tc>
          <w:tcPr>
            <w:tcW w:w="850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Исполнено</w:t>
            </w:r>
          </w:p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(тыс.руб)</w:t>
            </w:r>
          </w:p>
        </w:tc>
        <w:tc>
          <w:tcPr>
            <w:tcW w:w="1575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финансирования</w:t>
            </w:r>
          </w:p>
        </w:tc>
      </w:tr>
      <w:tr w:rsidR="00F142FC" w:rsidTr="00F142FC">
        <w:trPr>
          <w:trHeight w:val="1140"/>
        </w:trPr>
        <w:tc>
          <w:tcPr>
            <w:tcW w:w="1951" w:type="dxa"/>
          </w:tcPr>
          <w:p w:rsidR="00F142FC" w:rsidRPr="00AF743E" w:rsidRDefault="00F142FC" w:rsidP="00F142FC">
            <w:pPr>
              <w:tabs>
                <w:tab w:val="left" w:pos="7620"/>
              </w:tabs>
              <w:jc w:val="center"/>
              <w:rPr>
                <w:highlight w:val="yellow"/>
              </w:rPr>
            </w:pPr>
            <w:r w:rsidRPr="008C447C">
              <w:t xml:space="preserve">Администрация </w:t>
            </w:r>
            <w:r w:rsidR="00FB05C8">
              <w:t>Ю</w:t>
            </w:r>
            <w:r>
              <w:t>жненского</w:t>
            </w:r>
            <w:r w:rsidRPr="008C447C">
              <w:t xml:space="preserve"> сельского муниципального образования Республики Калмыкия</w:t>
            </w:r>
          </w:p>
        </w:tc>
        <w:tc>
          <w:tcPr>
            <w:tcW w:w="1276" w:type="dxa"/>
          </w:tcPr>
          <w:p w:rsidR="00F142FC" w:rsidRPr="00AF743E" w:rsidRDefault="00F142FC" w:rsidP="00F142FC">
            <w:pPr>
              <w:tabs>
                <w:tab w:val="left" w:pos="7620"/>
              </w:tabs>
              <w:rPr>
                <w:highlight w:val="yellow"/>
              </w:rPr>
            </w:pPr>
          </w:p>
        </w:tc>
        <w:tc>
          <w:tcPr>
            <w:tcW w:w="1134" w:type="dxa"/>
          </w:tcPr>
          <w:p w:rsidR="00F142FC" w:rsidRPr="00FB05C8" w:rsidRDefault="00F142FC" w:rsidP="00F142FC">
            <w:pPr>
              <w:tabs>
                <w:tab w:val="left" w:pos="7620"/>
              </w:tabs>
            </w:pPr>
          </w:p>
        </w:tc>
        <w:tc>
          <w:tcPr>
            <w:tcW w:w="1134" w:type="dxa"/>
          </w:tcPr>
          <w:p w:rsidR="00F142FC" w:rsidRPr="00FB05C8" w:rsidRDefault="00F142FC" w:rsidP="00F142FC">
            <w:pPr>
              <w:tabs>
                <w:tab w:val="left" w:pos="7620"/>
              </w:tabs>
              <w:jc w:val="center"/>
            </w:pPr>
          </w:p>
        </w:tc>
        <w:tc>
          <w:tcPr>
            <w:tcW w:w="1417" w:type="dxa"/>
          </w:tcPr>
          <w:p w:rsidR="00F142FC" w:rsidRPr="00FB05C8" w:rsidRDefault="00F142FC" w:rsidP="00F142FC">
            <w:pPr>
              <w:tabs>
                <w:tab w:val="left" w:pos="7620"/>
              </w:tabs>
              <w:jc w:val="center"/>
            </w:pPr>
          </w:p>
        </w:tc>
        <w:tc>
          <w:tcPr>
            <w:tcW w:w="851" w:type="dxa"/>
          </w:tcPr>
          <w:p w:rsidR="00F142FC" w:rsidRPr="00FB05C8" w:rsidRDefault="00F142FC" w:rsidP="00F142FC">
            <w:pPr>
              <w:tabs>
                <w:tab w:val="left" w:pos="7620"/>
              </w:tabs>
              <w:jc w:val="center"/>
            </w:pPr>
          </w:p>
        </w:tc>
        <w:tc>
          <w:tcPr>
            <w:tcW w:w="850" w:type="dxa"/>
          </w:tcPr>
          <w:p w:rsidR="00F142FC" w:rsidRPr="00FB05C8" w:rsidRDefault="00F142FC" w:rsidP="00F142FC">
            <w:pPr>
              <w:tabs>
                <w:tab w:val="left" w:pos="7620"/>
              </w:tabs>
              <w:jc w:val="center"/>
            </w:pPr>
          </w:p>
        </w:tc>
        <w:tc>
          <w:tcPr>
            <w:tcW w:w="1575" w:type="dxa"/>
          </w:tcPr>
          <w:p w:rsidR="00F142FC" w:rsidRPr="00FB05C8" w:rsidRDefault="00F142FC" w:rsidP="00F142FC">
            <w:pPr>
              <w:tabs>
                <w:tab w:val="left" w:pos="7620"/>
              </w:tabs>
            </w:pPr>
          </w:p>
        </w:tc>
      </w:tr>
    </w:tbl>
    <w:p w:rsidR="00F142FC" w:rsidRPr="001133FF" w:rsidRDefault="00F142FC" w:rsidP="00F142FC"/>
    <w:p w:rsidR="00F142FC" w:rsidRDefault="00901D8C" w:rsidP="00F142FC">
      <w:pPr>
        <w:tabs>
          <w:tab w:val="left" w:pos="7620"/>
        </w:tabs>
      </w:pPr>
      <w:r>
        <w:t xml:space="preserve">                 </w:t>
      </w:r>
    </w:p>
    <w:p w:rsidR="00901D8C" w:rsidRDefault="00901D8C" w:rsidP="00F142FC">
      <w:pPr>
        <w:tabs>
          <w:tab w:val="left" w:pos="7620"/>
        </w:tabs>
      </w:pPr>
    </w:p>
    <w:p w:rsidR="00901D8C" w:rsidRDefault="00901D8C" w:rsidP="00F142FC">
      <w:pPr>
        <w:tabs>
          <w:tab w:val="left" w:pos="7620"/>
        </w:tabs>
      </w:pPr>
    </w:p>
    <w:p w:rsidR="00901D8C" w:rsidRDefault="00901D8C" w:rsidP="00F142FC">
      <w:pPr>
        <w:tabs>
          <w:tab w:val="left" w:pos="7620"/>
        </w:tabs>
      </w:pPr>
    </w:p>
    <w:p w:rsidR="00901D8C" w:rsidRDefault="00901D8C" w:rsidP="00F142FC">
      <w:pPr>
        <w:tabs>
          <w:tab w:val="left" w:pos="7620"/>
        </w:tabs>
      </w:pPr>
    </w:p>
    <w:p w:rsidR="00901D8C" w:rsidRDefault="00901D8C" w:rsidP="00F142FC">
      <w:pPr>
        <w:tabs>
          <w:tab w:val="left" w:pos="7620"/>
        </w:tabs>
      </w:pPr>
    </w:p>
    <w:p w:rsidR="00901D8C" w:rsidRDefault="00901D8C" w:rsidP="00F142FC">
      <w:pPr>
        <w:tabs>
          <w:tab w:val="left" w:pos="7620"/>
        </w:tabs>
      </w:pPr>
    </w:p>
    <w:p w:rsidR="00901D8C" w:rsidRDefault="00901D8C" w:rsidP="00F142FC">
      <w:pPr>
        <w:tabs>
          <w:tab w:val="left" w:pos="7620"/>
        </w:tabs>
      </w:pPr>
    </w:p>
    <w:p w:rsidR="00901D8C" w:rsidRDefault="00901D8C" w:rsidP="00F142FC">
      <w:pPr>
        <w:tabs>
          <w:tab w:val="left" w:pos="7620"/>
        </w:tabs>
      </w:pPr>
    </w:p>
    <w:p w:rsidR="00901D8C" w:rsidRDefault="00901D8C" w:rsidP="00F142FC">
      <w:pPr>
        <w:tabs>
          <w:tab w:val="left" w:pos="7620"/>
        </w:tabs>
      </w:pPr>
    </w:p>
    <w:p w:rsidR="00901D8C" w:rsidRDefault="00901D8C" w:rsidP="00F142FC">
      <w:pPr>
        <w:tabs>
          <w:tab w:val="left" w:pos="7620"/>
        </w:tabs>
      </w:pPr>
    </w:p>
    <w:p w:rsidR="00901D8C" w:rsidRDefault="00901D8C" w:rsidP="00F142FC">
      <w:pPr>
        <w:tabs>
          <w:tab w:val="left" w:pos="7620"/>
        </w:tabs>
      </w:pPr>
    </w:p>
    <w:p w:rsidR="00901D8C" w:rsidRDefault="00901D8C" w:rsidP="00F142FC">
      <w:pPr>
        <w:tabs>
          <w:tab w:val="left" w:pos="7620"/>
        </w:tabs>
      </w:pPr>
    </w:p>
    <w:p w:rsidR="00901D8C" w:rsidRDefault="00901D8C" w:rsidP="00F142FC">
      <w:pPr>
        <w:tabs>
          <w:tab w:val="left" w:pos="7620"/>
        </w:tabs>
      </w:pPr>
    </w:p>
    <w:p w:rsidR="00901D8C" w:rsidRDefault="00901D8C" w:rsidP="00F142FC">
      <w:pPr>
        <w:tabs>
          <w:tab w:val="left" w:pos="7620"/>
        </w:tabs>
      </w:pPr>
    </w:p>
    <w:p w:rsidR="00901D8C" w:rsidRDefault="00901D8C" w:rsidP="00F142FC">
      <w:pPr>
        <w:tabs>
          <w:tab w:val="left" w:pos="7620"/>
        </w:tabs>
      </w:pPr>
    </w:p>
    <w:p w:rsidR="00901D8C" w:rsidRDefault="00901D8C" w:rsidP="00F142FC">
      <w:pPr>
        <w:tabs>
          <w:tab w:val="left" w:pos="7620"/>
        </w:tabs>
      </w:pPr>
    </w:p>
    <w:p w:rsidR="00901D8C" w:rsidRDefault="00901D8C" w:rsidP="00F142FC">
      <w:pPr>
        <w:tabs>
          <w:tab w:val="left" w:pos="7620"/>
        </w:tabs>
      </w:pPr>
    </w:p>
    <w:p w:rsidR="00901D8C" w:rsidRDefault="00901D8C" w:rsidP="00F142FC">
      <w:pPr>
        <w:tabs>
          <w:tab w:val="left" w:pos="7620"/>
        </w:tabs>
      </w:pPr>
    </w:p>
    <w:p w:rsidR="00901D8C" w:rsidRDefault="00901D8C" w:rsidP="00F142FC">
      <w:pPr>
        <w:tabs>
          <w:tab w:val="left" w:pos="7620"/>
        </w:tabs>
      </w:pPr>
    </w:p>
    <w:p w:rsidR="00901D8C" w:rsidRDefault="00901D8C" w:rsidP="00F142FC">
      <w:pPr>
        <w:tabs>
          <w:tab w:val="left" w:pos="7620"/>
        </w:tabs>
      </w:pPr>
    </w:p>
    <w:p w:rsidR="00901D8C" w:rsidRDefault="00901D8C" w:rsidP="00F142FC">
      <w:pPr>
        <w:tabs>
          <w:tab w:val="left" w:pos="7620"/>
        </w:tabs>
      </w:pPr>
    </w:p>
    <w:p w:rsidR="00901D8C" w:rsidRDefault="00901D8C" w:rsidP="00F142FC">
      <w:pPr>
        <w:tabs>
          <w:tab w:val="left" w:pos="7620"/>
        </w:tabs>
      </w:pPr>
    </w:p>
    <w:p w:rsidR="00901D8C" w:rsidRDefault="00901D8C" w:rsidP="00F142FC">
      <w:pPr>
        <w:tabs>
          <w:tab w:val="left" w:pos="7620"/>
        </w:tabs>
      </w:pPr>
    </w:p>
    <w:p w:rsidR="00901D8C" w:rsidRDefault="00901D8C" w:rsidP="00F142FC">
      <w:pPr>
        <w:tabs>
          <w:tab w:val="left" w:pos="7620"/>
        </w:tabs>
      </w:pPr>
    </w:p>
    <w:p w:rsidR="00901D8C" w:rsidRDefault="00901D8C" w:rsidP="00F142FC">
      <w:pPr>
        <w:tabs>
          <w:tab w:val="left" w:pos="7620"/>
        </w:tabs>
      </w:pPr>
    </w:p>
    <w:p w:rsidR="00901D8C" w:rsidRDefault="00901D8C" w:rsidP="00F142FC">
      <w:pPr>
        <w:tabs>
          <w:tab w:val="left" w:pos="7620"/>
        </w:tabs>
      </w:pPr>
    </w:p>
    <w:p w:rsidR="00901D8C" w:rsidRDefault="00901D8C" w:rsidP="00F142FC">
      <w:pPr>
        <w:tabs>
          <w:tab w:val="left" w:pos="7620"/>
        </w:tabs>
      </w:pPr>
    </w:p>
    <w:p w:rsidR="00901D8C" w:rsidRDefault="00901D8C" w:rsidP="00F142FC">
      <w:pPr>
        <w:tabs>
          <w:tab w:val="left" w:pos="7620"/>
        </w:tabs>
      </w:pPr>
    </w:p>
    <w:p w:rsidR="00901D8C" w:rsidRDefault="00901D8C" w:rsidP="00F142FC">
      <w:pPr>
        <w:tabs>
          <w:tab w:val="left" w:pos="7620"/>
        </w:tabs>
      </w:pPr>
    </w:p>
    <w:p w:rsidR="00901D8C" w:rsidRDefault="00901D8C" w:rsidP="00F142FC">
      <w:pPr>
        <w:tabs>
          <w:tab w:val="left" w:pos="7620"/>
        </w:tabs>
      </w:pPr>
    </w:p>
    <w:p w:rsidR="00901D8C" w:rsidRPr="00317480" w:rsidRDefault="00901D8C" w:rsidP="00901D8C">
      <w:pPr>
        <w:widowControl/>
        <w:autoSpaceDE/>
        <w:autoSpaceDN/>
        <w:adjustRightInd/>
        <w:jc w:val="right"/>
      </w:pPr>
      <w:r w:rsidRPr="00317480">
        <w:lastRenderedPageBreak/>
        <w:t xml:space="preserve">Приложение № </w:t>
      </w:r>
      <w:r>
        <w:t>6</w:t>
      </w:r>
    </w:p>
    <w:p w:rsidR="00901D8C" w:rsidRPr="00317480" w:rsidRDefault="00901D8C" w:rsidP="00901D8C">
      <w:pPr>
        <w:widowControl/>
        <w:autoSpaceDE/>
        <w:autoSpaceDN/>
        <w:adjustRightInd/>
        <w:jc w:val="right"/>
      </w:pPr>
      <w:r w:rsidRPr="00317480">
        <w:t>к решению Собрания депутатов</w:t>
      </w:r>
    </w:p>
    <w:p w:rsidR="00901D8C" w:rsidRPr="00317480" w:rsidRDefault="00901D8C" w:rsidP="00901D8C">
      <w:pPr>
        <w:widowControl/>
        <w:autoSpaceDE/>
        <w:autoSpaceDN/>
        <w:adjustRightInd/>
        <w:jc w:val="right"/>
      </w:pPr>
      <w:r w:rsidRPr="00317480">
        <w:t>Южненского сельского муниципального</w:t>
      </w:r>
    </w:p>
    <w:p w:rsidR="00901D8C" w:rsidRPr="00317480" w:rsidRDefault="00901D8C" w:rsidP="00901D8C">
      <w:pPr>
        <w:widowControl/>
        <w:autoSpaceDE/>
        <w:autoSpaceDN/>
        <w:adjustRightInd/>
        <w:jc w:val="right"/>
      </w:pPr>
      <w:r w:rsidRPr="00317480">
        <w:t>Образования Республики Калмыкия</w:t>
      </w:r>
    </w:p>
    <w:p w:rsidR="00901D8C" w:rsidRPr="00317480" w:rsidRDefault="00901D8C" w:rsidP="00901D8C">
      <w:pPr>
        <w:widowControl/>
        <w:autoSpaceDE/>
        <w:autoSpaceDN/>
        <w:adjustRightInd/>
        <w:jc w:val="right"/>
      </w:pPr>
      <w:r w:rsidRPr="00317480">
        <w:t xml:space="preserve">                                                                                                    «Об исполнении  бюджета Южненского сельского</w:t>
      </w:r>
    </w:p>
    <w:p w:rsidR="00901D8C" w:rsidRPr="00317480" w:rsidRDefault="00901D8C" w:rsidP="00901D8C">
      <w:pPr>
        <w:widowControl/>
        <w:autoSpaceDE/>
        <w:autoSpaceDN/>
        <w:adjustRightInd/>
        <w:jc w:val="right"/>
      </w:pPr>
      <w:r w:rsidRPr="00317480">
        <w:t xml:space="preserve">муниципального образования </w:t>
      </w:r>
    </w:p>
    <w:p w:rsidR="00901D8C" w:rsidRPr="00317480" w:rsidRDefault="00901D8C" w:rsidP="00901D8C">
      <w:pPr>
        <w:widowControl/>
        <w:autoSpaceDE/>
        <w:autoSpaceDN/>
        <w:adjustRightInd/>
        <w:jc w:val="right"/>
      </w:pPr>
      <w:r w:rsidRPr="00317480">
        <w:t>Респ</w:t>
      </w:r>
      <w:r>
        <w:t>ублики Калмыкия за 2024</w:t>
      </w:r>
      <w:r w:rsidRPr="00317480">
        <w:t>г</w:t>
      </w:r>
      <w:r>
        <w:t>од</w:t>
      </w:r>
      <w:r w:rsidRPr="00317480">
        <w:t>»</w:t>
      </w:r>
    </w:p>
    <w:p w:rsidR="00901D8C" w:rsidRDefault="00901D8C" w:rsidP="00901D8C">
      <w:pPr>
        <w:widowControl/>
        <w:autoSpaceDE/>
        <w:autoSpaceDN/>
        <w:adjustRightInd/>
        <w:jc w:val="right"/>
        <w:rPr>
          <w:sz w:val="16"/>
          <w:szCs w:val="16"/>
        </w:rPr>
      </w:pPr>
      <w:r w:rsidRPr="00317480">
        <w:t>№</w:t>
      </w:r>
      <w:r>
        <w:t xml:space="preserve"> </w:t>
      </w:r>
      <w:r w:rsidR="0020685B">
        <w:t>15</w:t>
      </w:r>
      <w:r w:rsidRPr="00317480">
        <w:t xml:space="preserve"> от</w:t>
      </w:r>
      <w:r w:rsidR="0020685B">
        <w:t xml:space="preserve"> 26.05.</w:t>
      </w:r>
      <w:r>
        <w:t>202</w:t>
      </w:r>
      <w:r w:rsidR="0020685B">
        <w:t>5</w:t>
      </w:r>
      <w:r w:rsidRPr="00317480">
        <w:t>г</w:t>
      </w:r>
    </w:p>
    <w:p w:rsidR="00901D8C" w:rsidRDefault="00901D8C" w:rsidP="00F142FC">
      <w:pPr>
        <w:tabs>
          <w:tab w:val="left" w:pos="7620"/>
        </w:tabs>
      </w:pPr>
    </w:p>
    <w:p w:rsidR="00901D8C" w:rsidRPr="0005217A" w:rsidRDefault="00901D8C" w:rsidP="00901D8C">
      <w:pPr>
        <w:jc w:val="center"/>
        <w:rPr>
          <w:b/>
          <w:sz w:val="24"/>
          <w:szCs w:val="24"/>
        </w:rPr>
      </w:pPr>
      <w:r w:rsidRPr="0005217A">
        <w:rPr>
          <w:b/>
          <w:sz w:val="24"/>
          <w:szCs w:val="24"/>
        </w:rPr>
        <w:t>Распределение бюджетных ассигнований на реализацию</w:t>
      </w:r>
    </w:p>
    <w:p w:rsidR="00901D8C" w:rsidRPr="0005217A" w:rsidRDefault="00901D8C" w:rsidP="00901D8C">
      <w:pPr>
        <w:tabs>
          <w:tab w:val="left" w:pos="9540"/>
        </w:tabs>
        <w:ind w:firstLine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05217A">
        <w:rPr>
          <w:b/>
          <w:sz w:val="24"/>
          <w:szCs w:val="24"/>
        </w:rPr>
        <w:t>муниципальных программ на 20</w:t>
      </w:r>
      <w:r>
        <w:rPr>
          <w:b/>
          <w:sz w:val="24"/>
          <w:szCs w:val="24"/>
        </w:rPr>
        <w:t>24</w:t>
      </w:r>
      <w:r w:rsidRPr="0005217A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и плановый период 2025 и 2026 г.г</w:t>
      </w:r>
      <w:r w:rsidRPr="0005217A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</w:t>
      </w:r>
    </w:p>
    <w:p w:rsidR="00901D8C" w:rsidRPr="0005217A" w:rsidRDefault="00901D8C" w:rsidP="00901D8C">
      <w:pPr>
        <w:tabs>
          <w:tab w:val="left" w:pos="4275"/>
          <w:tab w:val="left" w:pos="4500"/>
        </w:tabs>
      </w:pPr>
      <w:r w:rsidRPr="0005217A">
        <w:t xml:space="preserve">              </w:t>
      </w:r>
    </w:p>
    <w:p w:rsidR="00901D8C" w:rsidRPr="0005217A" w:rsidRDefault="00901D8C" w:rsidP="00901D8C">
      <w:pPr>
        <w:tabs>
          <w:tab w:val="right" w:pos="9796"/>
        </w:tabs>
      </w:pPr>
      <w:r w:rsidRPr="0005217A">
        <w:t xml:space="preserve">                  </w:t>
      </w:r>
      <w:r>
        <w:tab/>
      </w:r>
      <w:r w:rsidRPr="0005217A">
        <w:rPr>
          <w:sz w:val="24"/>
          <w:szCs w:val="24"/>
        </w:rPr>
        <w:t>(тыс. рублей)</w:t>
      </w:r>
      <w:r w:rsidRPr="0005217A">
        <w:rPr>
          <w:b/>
          <w:sz w:val="28"/>
          <w:szCs w:val="28"/>
        </w:rPr>
        <w:t xml:space="preserve">                  </w:t>
      </w:r>
      <w:r w:rsidRPr="0005217A">
        <w:rPr>
          <w:b/>
          <w:sz w:val="24"/>
          <w:szCs w:val="24"/>
        </w:rPr>
        <w:t xml:space="preserve"> </w:t>
      </w:r>
    </w:p>
    <w:tbl>
      <w:tblPr>
        <w:tblW w:w="10149" w:type="dxa"/>
        <w:tblInd w:w="-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5"/>
        <w:gridCol w:w="850"/>
        <w:gridCol w:w="993"/>
        <w:gridCol w:w="1417"/>
        <w:gridCol w:w="851"/>
        <w:gridCol w:w="850"/>
        <w:gridCol w:w="833"/>
        <w:gridCol w:w="810"/>
      </w:tblGrid>
      <w:tr w:rsidR="00901D8C" w:rsidRPr="0013303F" w:rsidTr="0026738E">
        <w:trPr>
          <w:trHeight w:val="7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1D8C" w:rsidRPr="00E029B9" w:rsidRDefault="00901D8C" w:rsidP="0026738E">
            <w:pPr>
              <w:jc w:val="both"/>
            </w:pPr>
            <w:r w:rsidRPr="00E029B9">
              <w:rPr>
                <w:b/>
              </w:rPr>
              <w:t>Наименование муниципальной</w:t>
            </w:r>
            <w:r>
              <w:rPr>
                <w:b/>
              </w:rPr>
              <w:t xml:space="preserve"> </w:t>
            </w:r>
            <w:r w:rsidRPr="00E029B9">
              <w:rPr>
                <w:b/>
              </w:rPr>
              <w:t xml:space="preserve">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1D8C" w:rsidRPr="00E029B9" w:rsidRDefault="00901D8C" w:rsidP="0026738E">
            <w:pPr>
              <w:jc w:val="both"/>
              <w:rPr>
                <w:b/>
              </w:rPr>
            </w:pPr>
            <w:r w:rsidRPr="00E029B9">
              <w:rPr>
                <w:b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1D8C" w:rsidRPr="00E029B9" w:rsidRDefault="00901D8C" w:rsidP="0026738E">
            <w:pPr>
              <w:jc w:val="both"/>
              <w:rPr>
                <w:b/>
              </w:rPr>
            </w:pPr>
            <w:r w:rsidRPr="00E029B9">
              <w:rPr>
                <w:b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1D8C" w:rsidRPr="00E029B9" w:rsidRDefault="00901D8C" w:rsidP="0026738E">
            <w:pPr>
              <w:jc w:val="both"/>
              <w:rPr>
                <w:b/>
              </w:rPr>
            </w:pPr>
            <w:r w:rsidRPr="00E029B9">
              <w:rPr>
                <w:b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1D8C" w:rsidRPr="00E029B9" w:rsidRDefault="00901D8C" w:rsidP="0026738E">
            <w:pPr>
              <w:jc w:val="both"/>
              <w:rPr>
                <w:b/>
              </w:rPr>
            </w:pPr>
            <w:r w:rsidRPr="00E029B9">
              <w:rPr>
                <w:b/>
              </w:rPr>
              <w:t>Вид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01D8C" w:rsidRPr="001133FF" w:rsidRDefault="00901D8C" w:rsidP="0026738E">
            <w:pPr>
              <w:rPr>
                <w:b/>
              </w:rPr>
            </w:pPr>
            <w:r w:rsidRPr="001133FF">
              <w:rPr>
                <w:b/>
              </w:rPr>
              <w:t>Утвержденные бюджетные назначения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8C" w:rsidRPr="001133FF" w:rsidRDefault="00901D8C" w:rsidP="0026738E">
            <w:pPr>
              <w:rPr>
                <w:b/>
              </w:rPr>
            </w:pPr>
            <w:r w:rsidRPr="001133FF">
              <w:rPr>
                <w:b/>
              </w:rPr>
              <w:t>Исполнено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8C" w:rsidRPr="001133FF" w:rsidRDefault="00901D8C" w:rsidP="0026738E">
            <w:pPr>
              <w:rPr>
                <w:b/>
              </w:rPr>
            </w:pPr>
            <w:r w:rsidRPr="001133FF">
              <w:rPr>
                <w:b/>
              </w:rPr>
              <w:t>Неисполненные назначения</w:t>
            </w:r>
          </w:p>
        </w:tc>
      </w:tr>
      <w:tr w:rsidR="00901D8C" w:rsidRPr="0013303F" w:rsidTr="0026738E">
        <w:trPr>
          <w:trHeight w:val="7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1D8C" w:rsidRPr="005601B0" w:rsidRDefault="00901D8C" w:rsidP="006B1FE1">
            <w:pPr>
              <w:jc w:val="both"/>
              <w:rPr>
                <w:b/>
                <w:sz w:val="16"/>
                <w:szCs w:val="16"/>
              </w:rPr>
            </w:pPr>
            <w:r w:rsidRPr="005601B0">
              <w:rPr>
                <w:b/>
                <w:bCs/>
                <w:sz w:val="16"/>
                <w:szCs w:val="16"/>
              </w:rPr>
              <w:t>МП «Противодействие и профилактика экстремизма и терроризма, а также создание условий для реализации  мер, направленных на укрепление межнационального и межконфессионального согласия на территории Южненского сельского муниципального образования Республики Калмыкия на 202</w:t>
            </w:r>
            <w:r w:rsidR="006B1FE1">
              <w:rPr>
                <w:b/>
                <w:bCs/>
                <w:sz w:val="16"/>
                <w:szCs w:val="16"/>
              </w:rPr>
              <w:t>1</w:t>
            </w:r>
            <w:r w:rsidRPr="005601B0">
              <w:rPr>
                <w:b/>
                <w:bCs/>
                <w:sz w:val="16"/>
                <w:szCs w:val="16"/>
              </w:rPr>
              <w:t>-202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5601B0">
              <w:rPr>
                <w:b/>
                <w:bCs/>
                <w:sz w:val="16"/>
                <w:szCs w:val="16"/>
              </w:rPr>
              <w:t>г.г.»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1D8C" w:rsidRPr="005601B0" w:rsidRDefault="00901D8C" w:rsidP="0026738E">
            <w:pPr>
              <w:jc w:val="center"/>
              <w:rPr>
                <w:b/>
                <w:sz w:val="16"/>
                <w:szCs w:val="16"/>
              </w:rPr>
            </w:pPr>
            <w:r w:rsidRPr="005601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1D8C" w:rsidRPr="005601B0" w:rsidRDefault="00901D8C" w:rsidP="0026738E">
            <w:pPr>
              <w:jc w:val="center"/>
              <w:rPr>
                <w:b/>
                <w:sz w:val="16"/>
                <w:szCs w:val="16"/>
              </w:rPr>
            </w:pPr>
            <w:r w:rsidRPr="005601B0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1D8C" w:rsidRPr="005601B0" w:rsidRDefault="00901D8C" w:rsidP="0026738E">
            <w:pPr>
              <w:jc w:val="center"/>
              <w:rPr>
                <w:b/>
                <w:sz w:val="16"/>
                <w:szCs w:val="16"/>
              </w:rPr>
            </w:pPr>
            <w:r w:rsidRPr="005601B0">
              <w:rPr>
                <w:b/>
                <w:sz w:val="16"/>
                <w:szCs w:val="16"/>
              </w:rPr>
              <w:t>7820229510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1D8C" w:rsidRPr="005601B0" w:rsidRDefault="00901D8C" w:rsidP="002673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01D8C" w:rsidRPr="005601B0" w:rsidRDefault="00901D8C" w:rsidP="0026738E">
            <w:pPr>
              <w:jc w:val="center"/>
              <w:rPr>
                <w:b/>
                <w:sz w:val="16"/>
                <w:szCs w:val="16"/>
              </w:rPr>
            </w:pPr>
          </w:p>
          <w:p w:rsidR="00901D8C" w:rsidRPr="005601B0" w:rsidRDefault="00901D8C" w:rsidP="0026738E">
            <w:pPr>
              <w:jc w:val="center"/>
              <w:rPr>
                <w:b/>
                <w:sz w:val="16"/>
                <w:szCs w:val="16"/>
              </w:rPr>
            </w:pPr>
          </w:p>
          <w:p w:rsidR="00901D8C" w:rsidRPr="005601B0" w:rsidRDefault="00901D8C" w:rsidP="0026738E">
            <w:pPr>
              <w:jc w:val="center"/>
              <w:rPr>
                <w:b/>
                <w:sz w:val="16"/>
                <w:szCs w:val="16"/>
              </w:rPr>
            </w:pPr>
          </w:p>
          <w:p w:rsidR="00901D8C" w:rsidRPr="005601B0" w:rsidRDefault="00901D8C" w:rsidP="0026738E">
            <w:pPr>
              <w:jc w:val="center"/>
              <w:rPr>
                <w:b/>
                <w:sz w:val="16"/>
                <w:szCs w:val="16"/>
              </w:rPr>
            </w:pPr>
          </w:p>
          <w:p w:rsidR="00901D8C" w:rsidRPr="005601B0" w:rsidRDefault="00901D8C" w:rsidP="0026738E">
            <w:pPr>
              <w:jc w:val="center"/>
              <w:rPr>
                <w:b/>
                <w:sz w:val="16"/>
                <w:szCs w:val="16"/>
              </w:rPr>
            </w:pPr>
          </w:p>
          <w:p w:rsidR="00901D8C" w:rsidRPr="005601B0" w:rsidRDefault="00901D8C" w:rsidP="0026738E">
            <w:pPr>
              <w:jc w:val="center"/>
              <w:rPr>
                <w:b/>
                <w:sz w:val="16"/>
                <w:szCs w:val="16"/>
              </w:rPr>
            </w:pPr>
          </w:p>
          <w:p w:rsidR="00901D8C" w:rsidRDefault="00901D8C" w:rsidP="0026738E">
            <w:pPr>
              <w:jc w:val="center"/>
              <w:rPr>
                <w:b/>
                <w:sz w:val="16"/>
                <w:szCs w:val="16"/>
              </w:rPr>
            </w:pPr>
          </w:p>
          <w:p w:rsidR="00901D8C" w:rsidRPr="005601B0" w:rsidRDefault="00901D8C" w:rsidP="002673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8C" w:rsidRPr="005601B0" w:rsidRDefault="00901D8C" w:rsidP="0026738E">
            <w:pPr>
              <w:jc w:val="center"/>
              <w:rPr>
                <w:b/>
                <w:sz w:val="16"/>
                <w:szCs w:val="16"/>
              </w:rPr>
            </w:pPr>
          </w:p>
          <w:p w:rsidR="00901D8C" w:rsidRPr="005601B0" w:rsidRDefault="00901D8C" w:rsidP="0026738E">
            <w:pPr>
              <w:jc w:val="center"/>
              <w:rPr>
                <w:b/>
                <w:sz w:val="16"/>
                <w:szCs w:val="16"/>
              </w:rPr>
            </w:pPr>
          </w:p>
          <w:p w:rsidR="00901D8C" w:rsidRPr="005601B0" w:rsidRDefault="00901D8C" w:rsidP="0026738E">
            <w:pPr>
              <w:jc w:val="center"/>
              <w:rPr>
                <w:b/>
                <w:sz w:val="16"/>
                <w:szCs w:val="16"/>
              </w:rPr>
            </w:pPr>
          </w:p>
          <w:p w:rsidR="00901D8C" w:rsidRPr="005601B0" w:rsidRDefault="00901D8C" w:rsidP="0026738E">
            <w:pPr>
              <w:jc w:val="center"/>
              <w:rPr>
                <w:b/>
                <w:sz w:val="16"/>
                <w:szCs w:val="16"/>
              </w:rPr>
            </w:pPr>
          </w:p>
          <w:p w:rsidR="00901D8C" w:rsidRPr="005601B0" w:rsidRDefault="00901D8C" w:rsidP="0026738E">
            <w:pPr>
              <w:jc w:val="center"/>
              <w:rPr>
                <w:b/>
                <w:sz w:val="16"/>
                <w:szCs w:val="16"/>
              </w:rPr>
            </w:pPr>
          </w:p>
          <w:p w:rsidR="00901D8C" w:rsidRPr="005601B0" w:rsidRDefault="00901D8C" w:rsidP="0026738E">
            <w:pPr>
              <w:jc w:val="center"/>
              <w:rPr>
                <w:b/>
                <w:sz w:val="16"/>
                <w:szCs w:val="16"/>
              </w:rPr>
            </w:pPr>
          </w:p>
          <w:p w:rsidR="00901D8C" w:rsidRDefault="00901D8C" w:rsidP="0026738E">
            <w:pPr>
              <w:jc w:val="center"/>
              <w:rPr>
                <w:b/>
                <w:sz w:val="16"/>
                <w:szCs w:val="16"/>
              </w:rPr>
            </w:pPr>
          </w:p>
          <w:p w:rsidR="00901D8C" w:rsidRPr="005601B0" w:rsidRDefault="00901D8C" w:rsidP="002673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71,0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8C" w:rsidRPr="005601B0" w:rsidRDefault="00901D8C" w:rsidP="0026738E">
            <w:pPr>
              <w:jc w:val="center"/>
              <w:rPr>
                <w:b/>
                <w:sz w:val="16"/>
                <w:szCs w:val="16"/>
              </w:rPr>
            </w:pPr>
          </w:p>
          <w:p w:rsidR="00901D8C" w:rsidRPr="005601B0" w:rsidRDefault="00901D8C" w:rsidP="0026738E">
            <w:pPr>
              <w:jc w:val="center"/>
              <w:rPr>
                <w:b/>
                <w:sz w:val="16"/>
                <w:szCs w:val="16"/>
              </w:rPr>
            </w:pPr>
          </w:p>
          <w:p w:rsidR="00901D8C" w:rsidRPr="005601B0" w:rsidRDefault="00901D8C" w:rsidP="0026738E">
            <w:pPr>
              <w:jc w:val="center"/>
              <w:rPr>
                <w:b/>
                <w:sz w:val="16"/>
                <w:szCs w:val="16"/>
              </w:rPr>
            </w:pPr>
          </w:p>
          <w:p w:rsidR="00901D8C" w:rsidRPr="005601B0" w:rsidRDefault="00901D8C" w:rsidP="0026738E">
            <w:pPr>
              <w:jc w:val="center"/>
              <w:rPr>
                <w:b/>
                <w:sz w:val="16"/>
                <w:szCs w:val="16"/>
              </w:rPr>
            </w:pPr>
          </w:p>
          <w:p w:rsidR="00901D8C" w:rsidRPr="005601B0" w:rsidRDefault="00901D8C" w:rsidP="0026738E">
            <w:pPr>
              <w:jc w:val="center"/>
              <w:rPr>
                <w:b/>
                <w:sz w:val="16"/>
                <w:szCs w:val="16"/>
              </w:rPr>
            </w:pPr>
          </w:p>
          <w:p w:rsidR="00901D8C" w:rsidRPr="005601B0" w:rsidRDefault="00901D8C" w:rsidP="0026738E">
            <w:pPr>
              <w:jc w:val="center"/>
              <w:rPr>
                <w:b/>
                <w:sz w:val="16"/>
                <w:szCs w:val="16"/>
              </w:rPr>
            </w:pPr>
          </w:p>
          <w:p w:rsidR="00901D8C" w:rsidRDefault="00901D8C" w:rsidP="0026738E">
            <w:pPr>
              <w:jc w:val="center"/>
              <w:rPr>
                <w:b/>
                <w:sz w:val="16"/>
                <w:szCs w:val="16"/>
              </w:rPr>
            </w:pPr>
          </w:p>
          <w:p w:rsidR="00901D8C" w:rsidRPr="005601B0" w:rsidRDefault="00901D8C" w:rsidP="0026738E">
            <w:pPr>
              <w:jc w:val="center"/>
              <w:rPr>
                <w:b/>
                <w:sz w:val="16"/>
                <w:szCs w:val="16"/>
              </w:rPr>
            </w:pPr>
            <w:r w:rsidRPr="005601B0">
              <w:rPr>
                <w:b/>
                <w:sz w:val="16"/>
                <w:szCs w:val="16"/>
              </w:rPr>
              <w:t>2,0</w:t>
            </w:r>
          </w:p>
        </w:tc>
      </w:tr>
      <w:tr w:rsidR="00901D8C" w:rsidRPr="0013303F" w:rsidTr="0026738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1D8C" w:rsidRPr="005601B0" w:rsidRDefault="00901D8C" w:rsidP="00550433">
            <w:pPr>
              <w:jc w:val="both"/>
              <w:rPr>
                <w:b/>
                <w:sz w:val="16"/>
                <w:szCs w:val="16"/>
              </w:rPr>
            </w:pPr>
            <w:r w:rsidRPr="005601B0">
              <w:rPr>
                <w:b/>
                <w:kern w:val="2"/>
                <w:sz w:val="16"/>
                <w:szCs w:val="16"/>
              </w:rPr>
              <w:t xml:space="preserve">Муниципальная программа « </w:t>
            </w:r>
            <w:r w:rsidRPr="005601B0">
              <w:rPr>
                <w:b/>
                <w:sz w:val="16"/>
                <w:szCs w:val="16"/>
              </w:rPr>
              <w:t>«Развитие добровольной пожарной охраны в населенных  пунктах расположенных на территории Южненского сельского муниципального образования на 202</w:t>
            </w:r>
            <w:r w:rsidR="00550433">
              <w:rPr>
                <w:b/>
                <w:sz w:val="16"/>
                <w:szCs w:val="16"/>
              </w:rPr>
              <w:t>5</w:t>
            </w:r>
            <w:r w:rsidRPr="005601B0">
              <w:rPr>
                <w:b/>
                <w:sz w:val="16"/>
                <w:szCs w:val="16"/>
              </w:rPr>
              <w:t xml:space="preserve"> год».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1D8C" w:rsidRPr="005601B0" w:rsidRDefault="00901D8C" w:rsidP="0026738E">
            <w:pPr>
              <w:jc w:val="center"/>
              <w:rPr>
                <w:b/>
                <w:sz w:val="16"/>
                <w:szCs w:val="16"/>
              </w:rPr>
            </w:pPr>
            <w:r w:rsidRPr="005601B0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1D8C" w:rsidRPr="005601B0" w:rsidRDefault="00901D8C" w:rsidP="0026738E">
            <w:pPr>
              <w:jc w:val="center"/>
              <w:rPr>
                <w:b/>
                <w:sz w:val="16"/>
                <w:szCs w:val="16"/>
              </w:rPr>
            </w:pPr>
            <w:r w:rsidRPr="005601B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1D8C" w:rsidRPr="005601B0" w:rsidRDefault="00901D8C" w:rsidP="0026738E">
            <w:pPr>
              <w:jc w:val="center"/>
              <w:rPr>
                <w:b/>
                <w:kern w:val="2"/>
                <w:sz w:val="16"/>
                <w:szCs w:val="16"/>
              </w:rPr>
            </w:pPr>
            <w:r w:rsidRPr="005601B0">
              <w:rPr>
                <w:b/>
                <w:kern w:val="2"/>
                <w:sz w:val="16"/>
                <w:szCs w:val="16"/>
              </w:rPr>
              <w:t>78 9 0129530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1D8C" w:rsidRPr="005601B0" w:rsidRDefault="00901D8C" w:rsidP="0026738E">
            <w:pPr>
              <w:jc w:val="center"/>
              <w:rPr>
                <w:b/>
                <w:kern w:val="2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1D8C" w:rsidRPr="005601B0" w:rsidRDefault="00901D8C" w:rsidP="0026738E">
            <w:pPr>
              <w:jc w:val="center"/>
              <w:rPr>
                <w:b/>
                <w:kern w:val="2"/>
                <w:sz w:val="16"/>
                <w:szCs w:val="16"/>
              </w:rPr>
            </w:pPr>
            <w:r>
              <w:rPr>
                <w:b/>
                <w:kern w:val="2"/>
                <w:sz w:val="16"/>
                <w:szCs w:val="16"/>
              </w:rPr>
              <w:t>25,</w:t>
            </w:r>
            <w:r w:rsidRPr="005601B0">
              <w:rPr>
                <w:b/>
                <w:kern w:val="2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8C" w:rsidRPr="005601B0" w:rsidRDefault="00901D8C" w:rsidP="0026738E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  <w:p w:rsidR="00901D8C" w:rsidRPr="005601B0" w:rsidRDefault="00901D8C" w:rsidP="0026738E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  <w:p w:rsidR="00901D8C" w:rsidRPr="005601B0" w:rsidRDefault="00901D8C" w:rsidP="0026738E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  <w:p w:rsidR="00901D8C" w:rsidRPr="005601B0" w:rsidRDefault="00901D8C" w:rsidP="0026738E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  <w:p w:rsidR="00901D8C" w:rsidRPr="005601B0" w:rsidRDefault="00901D8C" w:rsidP="0026738E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  <w:p w:rsidR="00901D8C" w:rsidRPr="005601B0" w:rsidRDefault="00901D8C" w:rsidP="0026738E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8C" w:rsidRPr="005601B0" w:rsidRDefault="00901D8C" w:rsidP="0026738E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  <w:p w:rsidR="00901D8C" w:rsidRPr="005601B0" w:rsidRDefault="00901D8C" w:rsidP="0026738E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  <w:p w:rsidR="00901D8C" w:rsidRPr="005601B0" w:rsidRDefault="00901D8C" w:rsidP="0026738E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  <w:p w:rsidR="00901D8C" w:rsidRPr="005601B0" w:rsidRDefault="00901D8C" w:rsidP="0026738E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  <w:p w:rsidR="00901D8C" w:rsidRPr="005601B0" w:rsidRDefault="00901D8C" w:rsidP="0026738E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  <w:p w:rsidR="00901D8C" w:rsidRPr="005601B0" w:rsidRDefault="00901D8C" w:rsidP="0026738E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25,0</w:t>
            </w:r>
          </w:p>
        </w:tc>
      </w:tr>
      <w:tr w:rsidR="00901D8C" w:rsidRPr="0013303F" w:rsidTr="0026738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1D8C" w:rsidRPr="005601B0" w:rsidRDefault="00901D8C" w:rsidP="0026738E">
            <w:pPr>
              <w:rPr>
                <w:sz w:val="16"/>
                <w:szCs w:val="16"/>
              </w:rPr>
            </w:pPr>
            <w:r w:rsidRPr="005601B0">
              <w:rPr>
                <w:b/>
                <w:bCs/>
                <w:sz w:val="16"/>
                <w:szCs w:val="16"/>
              </w:rPr>
              <w:t>МП «Благоустройство территории  Южненского сельского муниципального образования Республики Калмыкия»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1D8C" w:rsidRPr="005601B0" w:rsidRDefault="00901D8C" w:rsidP="0026738E">
            <w:pPr>
              <w:jc w:val="center"/>
              <w:rPr>
                <w:b/>
                <w:sz w:val="16"/>
                <w:szCs w:val="16"/>
              </w:rPr>
            </w:pPr>
            <w:r w:rsidRPr="005601B0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1D8C" w:rsidRPr="005601B0" w:rsidRDefault="00901D8C" w:rsidP="0026738E">
            <w:pPr>
              <w:jc w:val="center"/>
              <w:rPr>
                <w:b/>
                <w:sz w:val="16"/>
                <w:szCs w:val="16"/>
              </w:rPr>
            </w:pPr>
            <w:r w:rsidRPr="005601B0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1D8C" w:rsidRPr="005601B0" w:rsidRDefault="00901D8C" w:rsidP="0026738E">
            <w:pPr>
              <w:jc w:val="center"/>
              <w:rPr>
                <w:b/>
                <w:kern w:val="2"/>
                <w:sz w:val="16"/>
                <w:szCs w:val="16"/>
              </w:rPr>
            </w:pPr>
            <w:r w:rsidRPr="005601B0">
              <w:rPr>
                <w:b/>
                <w:kern w:val="2"/>
                <w:sz w:val="16"/>
                <w:szCs w:val="16"/>
              </w:rPr>
              <w:t xml:space="preserve">78 6 01 </w:t>
            </w:r>
            <w:r>
              <w:rPr>
                <w:b/>
                <w:kern w:val="2"/>
                <w:sz w:val="16"/>
                <w:szCs w:val="16"/>
              </w:rPr>
              <w:t>175</w:t>
            </w:r>
            <w:r w:rsidRPr="005601B0">
              <w:rPr>
                <w:b/>
                <w:kern w:val="2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1D8C" w:rsidRPr="005601B0" w:rsidRDefault="00901D8C" w:rsidP="0026738E">
            <w:pPr>
              <w:jc w:val="center"/>
              <w:rPr>
                <w:b/>
                <w:kern w:val="2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1D8C" w:rsidRPr="005601B0" w:rsidRDefault="00901D8C" w:rsidP="0026738E">
            <w:pPr>
              <w:jc w:val="center"/>
              <w:rPr>
                <w:b/>
                <w:kern w:val="2"/>
                <w:sz w:val="16"/>
                <w:szCs w:val="16"/>
              </w:rPr>
            </w:pPr>
            <w:r>
              <w:rPr>
                <w:b/>
                <w:kern w:val="2"/>
                <w:sz w:val="16"/>
                <w:szCs w:val="16"/>
              </w:rPr>
              <w:t>5955,4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8C" w:rsidRDefault="00901D8C" w:rsidP="0026738E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  <w:p w:rsidR="00901D8C" w:rsidRDefault="00901D8C" w:rsidP="0026738E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  <w:p w:rsidR="00901D8C" w:rsidRPr="005601B0" w:rsidRDefault="00901D8C" w:rsidP="0026738E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5418,4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8C" w:rsidRDefault="00901D8C" w:rsidP="0026738E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  <w:p w:rsidR="00901D8C" w:rsidRDefault="00901D8C" w:rsidP="0026738E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  <w:p w:rsidR="00901D8C" w:rsidRPr="005601B0" w:rsidRDefault="00901D8C" w:rsidP="0026738E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537,0</w:t>
            </w:r>
          </w:p>
        </w:tc>
      </w:tr>
      <w:tr w:rsidR="00901D8C" w:rsidRPr="0013303F" w:rsidTr="0026738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1D8C" w:rsidRPr="00E029B9" w:rsidRDefault="00901D8C" w:rsidP="0026738E">
            <w:pPr>
              <w:jc w:val="both"/>
              <w:rPr>
                <w:b/>
              </w:rPr>
            </w:pPr>
            <w:r w:rsidRPr="00E029B9">
              <w:t xml:space="preserve">  </w:t>
            </w:r>
            <w:r w:rsidRPr="00E029B9">
              <w:rPr>
                <w:b/>
              </w:rPr>
              <w:t xml:space="preserve">И Т О Г 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1D8C" w:rsidRPr="00E029B9" w:rsidRDefault="00901D8C" w:rsidP="0026738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1D8C" w:rsidRPr="00E029B9" w:rsidRDefault="00901D8C" w:rsidP="0026738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1D8C" w:rsidRPr="00E029B9" w:rsidRDefault="00901D8C" w:rsidP="0026738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1D8C" w:rsidRPr="00E029B9" w:rsidRDefault="00901D8C" w:rsidP="0026738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1D8C" w:rsidRPr="005601B0" w:rsidRDefault="00901D8C" w:rsidP="002673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6053,4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8C" w:rsidRDefault="00901D8C" w:rsidP="0026738E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  <w:p w:rsidR="00901D8C" w:rsidRPr="005601B0" w:rsidRDefault="00901D8C" w:rsidP="0026738E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5489,4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D8C" w:rsidRDefault="00901D8C" w:rsidP="0026738E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  <w:p w:rsidR="00901D8C" w:rsidRPr="005601B0" w:rsidRDefault="00901D8C" w:rsidP="0026738E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564,0</w:t>
            </w:r>
          </w:p>
        </w:tc>
      </w:tr>
    </w:tbl>
    <w:p w:rsidR="00901D8C" w:rsidRDefault="00901D8C" w:rsidP="00901D8C">
      <w:pPr>
        <w:tabs>
          <w:tab w:val="left" w:pos="4275"/>
          <w:tab w:val="left" w:pos="4500"/>
        </w:tabs>
      </w:pPr>
    </w:p>
    <w:p w:rsidR="00901D8C" w:rsidRDefault="00901D8C" w:rsidP="00901D8C">
      <w:pPr>
        <w:tabs>
          <w:tab w:val="left" w:pos="4275"/>
          <w:tab w:val="left" w:pos="4500"/>
        </w:tabs>
        <w:rPr>
          <w:b/>
        </w:rPr>
      </w:pP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p w:rsidR="00AF57D5" w:rsidRDefault="00AF57D5" w:rsidP="002972C2">
      <w:pPr>
        <w:tabs>
          <w:tab w:val="left" w:pos="4275"/>
          <w:tab w:val="left" w:pos="4500"/>
        </w:tabs>
        <w:rPr>
          <w:b/>
        </w:rPr>
      </w:pPr>
    </w:p>
    <w:p w:rsidR="00AF57D5" w:rsidRDefault="00AF57D5" w:rsidP="002972C2">
      <w:pPr>
        <w:tabs>
          <w:tab w:val="left" w:pos="4275"/>
          <w:tab w:val="left" w:pos="4500"/>
        </w:tabs>
        <w:rPr>
          <w:b/>
        </w:rPr>
      </w:pPr>
    </w:p>
    <w:p w:rsidR="00AF57D5" w:rsidRDefault="00AF57D5" w:rsidP="002972C2">
      <w:pPr>
        <w:tabs>
          <w:tab w:val="left" w:pos="4275"/>
          <w:tab w:val="left" w:pos="4500"/>
        </w:tabs>
        <w:rPr>
          <w:b/>
        </w:rPr>
      </w:pPr>
    </w:p>
    <w:p w:rsidR="00AF57D5" w:rsidRDefault="00AF57D5" w:rsidP="002972C2">
      <w:pPr>
        <w:tabs>
          <w:tab w:val="left" w:pos="4275"/>
          <w:tab w:val="left" w:pos="4500"/>
        </w:tabs>
        <w:rPr>
          <w:b/>
        </w:rPr>
      </w:pPr>
    </w:p>
    <w:p w:rsidR="00AF57D5" w:rsidRDefault="00AF57D5" w:rsidP="002972C2">
      <w:pPr>
        <w:tabs>
          <w:tab w:val="left" w:pos="4275"/>
          <w:tab w:val="left" w:pos="4500"/>
        </w:tabs>
        <w:rPr>
          <w:b/>
        </w:rPr>
      </w:pPr>
    </w:p>
    <w:p w:rsidR="00AF57D5" w:rsidRDefault="00AF57D5" w:rsidP="002972C2">
      <w:pPr>
        <w:tabs>
          <w:tab w:val="left" w:pos="4275"/>
          <w:tab w:val="left" w:pos="4500"/>
        </w:tabs>
        <w:rPr>
          <w:b/>
        </w:rPr>
      </w:pPr>
    </w:p>
    <w:p w:rsidR="00AF57D5" w:rsidRDefault="00AF57D5" w:rsidP="002972C2">
      <w:pPr>
        <w:tabs>
          <w:tab w:val="left" w:pos="4275"/>
          <w:tab w:val="left" w:pos="4500"/>
        </w:tabs>
        <w:rPr>
          <w:b/>
        </w:rPr>
      </w:pPr>
    </w:p>
    <w:p w:rsidR="00AF57D5" w:rsidRDefault="00AF57D5" w:rsidP="002972C2">
      <w:pPr>
        <w:tabs>
          <w:tab w:val="left" w:pos="4275"/>
          <w:tab w:val="left" w:pos="4500"/>
        </w:tabs>
        <w:rPr>
          <w:b/>
        </w:rPr>
      </w:pPr>
    </w:p>
    <w:p w:rsidR="00AF57D5" w:rsidRDefault="00AF57D5" w:rsidP="002972C2">
      <w:pPr>
        <w:tabs>
          <w:tab w:val="left" w:pos="4275"/>
          <w:tab w:val="left" w:pos="4500"/>
        </w:tabs>
        <w:rPr>
          <w:b/>
        </w:rPr>
      </w:pPr>
    </w:p>
    <w:p w:rsidR="00AF57D5" w:rsidRDefault="00AF57D5" w:rsidP="002972C2">
      <w:pPr>
        <w:tabs>
          <w:tab w:val="left" w:pos="4275"/>
          <w:tab w:val="left" w:pos="4500"/>
        </w:tabs>
        <w:rPr>
          <w:b/>
        </w:rPr>
      </w:pPr>
    </w:p>
    <w:p w:rsidR="00AF57D5" w:rsidRDefault="00AF57D5" w:rsidP="002972C2">
      <w:pPr>
        <w:tabs>
          <w:tab w:val="left" w:pos="4275"/>
          <w:tab w:val="left" w:pos="4500"/>
        </w:tabs>
        <w:rPr>
          <w:b/>
        </w:rPr>
      </w:pPr>
    </w:p>
    <w:p w:rsidR="00AF57D5" w:rsidRDefault="00AF57D5" w:rsidP="002972C2">
      <w:pPr>
        <w:tabs>
          <w:tab w:val="left" w:pos="4275"/>
          <w:tab w:val="left" w:pos="4500"/>
        </w:tabs>
        <w:rPr>
          <w:b/>
        </w:rPr>
      </w:pPr>
    </w:p>
    <w:p w:rsidR="00AF57D5" w:rsidRDefault="00AF57D5" w:rsidP="002972C2">
      <w:pPr>
        <w:tabs>
          <w:tab w:val="left" w:pos="4275"/>
          <w:tab w:val="left" w:pos="4500"/>
        </w:tabs>
        <w:rPr>
          <w:b/>
        </w:rPr>
      </w:pPr>
    </w:p>
    <w:p w:rsidR="00AF57D5" w:rsidRDefault="00AF57D5" w:rsidP="002972C2">
      <w:pPr>
        <w:tabs>
          <w:tab w:val="left" w:pos="4275"/>
          <w:tab w:val="left" w:pos="4500"/>
        </w:tabs>
        <w:rPr>
          <w:b/>
        </w:rPr>
      </w:pPr>
    </w:p>
    <w:p w:rsidR="00AF57D5" w:rsidRDefault="00AF57D5" w:rsidP="002972C2">
      <w:pPr>
        <w:tabs>
          <w:tab w:val="left" w:pos="4275"/>
          <w:tab w:val="left" w:pos="4500"/>
        </w:tabs>
        <w:rPr>
          <w:b/>
        </w:rPr>
      </w:pPr>
    </w:p>
    <w:p w:rsidR="00AF57D5" w:rsidRDefault="00AF57D5" w:rsidP="002972C2">
      <w:pPr>
        <w:tabs>
          <w:tab w:val="left" w:pos="4275"/>
          <w:tab w:val="left" w:pos="4500"/>
        </w:tabs>
        <w:rPr>
          <w:b/>
        </w:rPr>
      </w:pPr>
    </w:p>
    <w:p w:rsidR="00AF57D5" w:rsidRDefault="00AF57D5" w:rsidP="002972C2">
      <w:pPr>
        <w:tabs>
          <w:tab w:val="left" w:pos="4275"/>
          <w:tab w:val="left" w:pos="4500"/>
        </w:tabs>
        <w:rPr>
          <w:b/>
        </w:rPr>
      </w:pPr>
    </w:p>
    <w:p w:rsidR="00AF57D5" w:rsidRDefault="00AF57D5" w:rsidP="002972C2">
      <w:pPr>
        <w:tabs>
          <w:tab w:val="left" w:pos="4275"/>
          <w:tab w:val="left" w:pos="4500"/>
        </w:tabs>
        <w:rPr>
          <w:b/>
        </w:rPr>
      </w:pPr>
    </w:p>
    <w:p w:rsidR="00AF57D5" w:rsidRDefault="00AF57D5" w:rsidP="002972C2">
      <w:pPr>
        <w:tabs>
          <w:tab w:val="left" w:pos="4275"/>
          <w:tab w:val="left" w:pos="4500"/>
        </w:tabs>
        <w:rPr>
          <w:b/>
        </w:rPr>
      </w:pPr>
    </w:p>
    <w:p w:rsidR="00AF57D5" w:rsidRDefault="00AF57D5" w:rsidP="002972C2">
      <w:pPr>
        <w:tabs>
          <w:tab w:val="left" w:pos="4275"/>
          <w:tab w:val="left" w:pos="4500"/>
        </w:tabs>
        <w:rPr>
          <w:b/>
        </w:rPr>
      </w:pPr>
    </w:p>
    <w:p w:rsidR="00AF57D5" w:rsidRDefault="00AF57D5" w:rsidP="002972C2">
      <w:pPr>
        <w:tabs>
          <w:tab w:val="left" w:pos="4275"/>
          <w:tab w:val="left" w:pos="4500"/>
        </w:tabs>
        <w:rPr>
          <w:b/>
        </w:rPr>
      </w:pPr>
    </w:p>
    <w:p w:rsidR="00AF57D5" w:rsidRDefault="00AF57D5" w:rsidP="002972C2">
      <w:pPr>
        <w:tabs>
          <w:tab w:val="left" w:pos="4275"/>
          <w:tab w:val="left" w:pos="4500"/>
        </w:tabs>
        <w:rPr>
          <w:b/>
        </w:rPr>
      </w:pPr>
    </w:p>
    <w:p w:rsidR="00AF57D5" w:rsidRDefault="00AF57D5" w:rsidP="002972C2">
      <w:pPr>
        <w:tabs>
          <w:tab w:val="left" w:pos="4275"/>
          <w:tab w:val="left" w:pos="4500"/>
        </w:tabs>
        <w:rPr>
          <w:b/>
        </w:rPr>
      </w:pPr>
    </w:p>
    <w:p w:rsidR="00AF57D5" w:rsidRDefault="00AF57D5" w:rsidP="002972C2">
      <w:pPr>
        <w:tabs>
          <w:tab w:val="left" w:pos="4275"/>
          <w:tab w:val="left" w:pos="4500"/>
        </w:tabs>
        <w:rPr>
          <w:b/>
        </w:rPr>
      </w:pPr>
    </w:p>
    <w:p w:rsidR="00AF57D5" w:rsidRDefault="00AF57D5" w:rsidP="002972C2">
      <w:pPr>
        <w:tabs>
          <w:tab w:val="left" w:pos="4275"/>
          <w:tab w:val="left" w:pos="4500"/>
        </w:tabs>
        <w:rPr>
          <w:b/>
        </w:rPr>
      </w:pPr>
    </w:p>
    <w:p w:rsidR="00AF57D5" w:rsidRDefault="00AF57D5" w:rsidP="002972C2">
      <w:pPr>
        <w:tabs>
          <w:tab w:val="left" w:pos="4275"/>
          <w:tab w:val="left" w:pos="4500"/>
        </w:tabs>
        <w:rPr>
          <w:b/>
        </w:rPr>
      </w:pPr>
    </w:p>
    <w:p w:rsidR="00AF57D5" w:rsidRDefault="00AF57D5" w:rsidP="002972C2">
      <w:pPr>
        <w:tabs>
          <w:tab w:val="left" w:pos="4275"/>
          <w:tab w:val="left" w:pos="4500"/>
        </w:tabs>
        <w:rPr>
          <w:b/>
        </w:rPr>
      </w:pPr>
    </w:p>
    <w:p w:rsidR="00AF57D5" w:rsidRDefault="00AF57D5" w:rsidP="002972C2">
      <w:pPr>
        <w:tabs>
          <w:tab w:val="left" w:pos="4275"/>
          <w:tab w:val="left" w:pos="4500"/>
        </w:tabs>
        <w:rPr>
          <w:b/>
        </w:rPr>
      </w:pPr>
    </w:p>
    <w:p w:rsidR="00AF57D5" w:rsidRDefault="00AF57D5" w:rsidP="00AF57D5">
      <w:pPr>
        <w:jc w:val="center"/>
        <w:rPr>
          <w:b/>
        </w:rPr>
      </w:pPr>
      <w:r>
        <w:rPr>
          <w:b/>
        </w:rPr>
        <w:t>Отчет</w:t>
      </w:r>
    </w:p>
    <w:p w:rsidR="00AF57D5" w:rsidRDefault="00AF57D5" w:rsidP="00AF57D5">
      <w:pPr>
        <w:jc w:val="center"/>
        <w:rPr>
          <w:b/>
        </w:rPr>
      </w:pPr>
      <w:r>
        <w:rPr>
          <w:b/>
        </w:rPr>
        <w:t>о реализации муниципальных программ в  администрации Южненского сельского муниципального образования Республики Калмыкия в 2024 году</w:t>
      </w:r>
    </w:p>
    <w:p w:rsidR="00AF57D5" w:rsidRDefault="00AF57D5" w:rsidP="00AF57D5">
      <w:pPr>
        <w:jc w:val="center"/>
        <w:rPr>
          <w:b/>
        </w:rPr>
      </w:pPr>
    </w:p>
    <w:p w:rsidR="00AF57D5" w:rsidRDefault="00AF57D5" w:rsidP="00AF57D5">
      <w:pPr>
        <w:jc w:val="both"/>
      </w:pPr>
      <w:r>
        <w:t xml:space="preserve">        Основными целями планирования социально-экономического муниципального образования являются удовлетворение общественных интересов и потребностей населения, а также создание благоприятных условий для жизнедеятельности, комплексное решение проблем благоустройства, обеспечение и улучшение внешнего вида территории Южненского сельского муниципального образования, способствующего комфортной жизнедеятельности, создание комфортных условий проживания и отдыха населения.</w:t>
      </w:r>
    </w:p>
    <w:p w:rsidR="00AF57D5" w:rsidRDefault="00AF57D5" w:rsidP="00AF57D5">
      <w:pPr>
        <w:jc w:val="both"/>
      </w:pPr>
      <w:r>
        <w:t xml:space="preserve">          Источники финансирования: Средства бюджета Южненского сельского муниципального образования Республики Калмыкия и средства районного муниципального образования.                                     Выполнен ряд программных мероприятий:</w:t>
      </w:r>
    </w:p>
    <w:p w:rsidR="00AF57D5" w:rsidRDefault="00AF57D5" w:rsidP="00AF57D5">
      <w:pPr>
        <w:jc w:val="both"/>
      </w:pPr>
      <w:r>
        <w:t xml:space="preserve">         - по содержанию и ремонту мемориала «Скорбящая мать»;</w:t>
      </w:r>
    </w:p>
    <w:p w:rsidR="0019480C" w:rsidRDefault="0019480C" w:rsidP="00AF57D5">
      <w:pPr>
        <w:jc w:val="both"/>
      </w:pPr>
      <w:r>
        <w:t xml:space="preserve">        - текущий ремонт памятника А.М.Амур-Санана;</w:t>
      </w:r>
    </w:p>
    <w:p w:rsidR="00AF57D5" w:rsidRDefault="00AF57D5" w:rsidP="00AF57D5">
      <w:pPr>
        <w:jc w:val="both"/>
      </w:pPr>
      <w:r>
        <w:t xml:space="preserve">         - по санитарной отчистке территории;</w:t>
      </w:r>
    </w:p>
    <w:p w:rsidR="00AF57D5" w:rsidRDefault="00AF57D5" w:rsidP="00AF57D5">
      <w:pPr>
        <w:jc w:val="both"/>
      </w:pPr>
      <w:r>
        <w:t xml:space="preserve">         - по скашиванию травы в летний период;</w:t>
      </w:r>
    </w:p>
    <w:p w:rsidR="00AF57D5" w:rsidRDefault="00AF57D5" w:rsidP="00AF57D5">
      <w:pPr>
        <w:jc w:val="both"/>
      </w:pPr>
      <w:r>
        <w:t xml:space="preserve">         - проведение субботников и месячников по благоустройству с привлечением работников всех организаций, расположенных на территории Южненского сельского муниципального образования;</w:t>
      </w:r>
    </w:p>
    <w:p w:rsidR="00AF57D5" w:rsidRDefault="00AF57D5" w:rsidP="00AF57D5">
      <w:pPr>
        <w:jc w:val="both"/>
      </w:pPr>
      <w:r>
        <w:t xml:space="preserve">         - содержание и ремонт автомобильных дорог общего пользования местного значения п.Южный</w:t>
      </w:r>
    </w:p>
    <w:p w:rsidR="00AF57D5" w:rsidRDefault="00AF57D5" w:rsidP="00AF57D5">
      <w:pPr>
        <w:jc w:val="both"/>
      </w:pPr>
      <w:r>
        <w:t xml:space="preserve">         - текущий ремонт сельского клуба п.Амур-Санан;</w:t>
      </w:r>
    </w:p>
    <w:p w:rsidR="00AF57D5" w:rsidRDefault="00AF57D5" w:rsidP="00AF57D5">
      <w:pPr>
        <w:jc w:val="both"/>
      </w:pPr>
      <w:r>
        <w:t xml:space="preserve">         - провели в п.Южный по переулку Восточный на спортивной площадке уличное освещение;</w:t>
      </w:r>
    </w:p>
    <w:p w:rsidR="00AF57D5" w:rsidRDefault="00AF57D5" w:rsidP="00AF57D5">
      <w:pPr>
        <w:jc w:val="both"/>
      </w:pPr>
      <w:r>
        <w:t xml:space="preserve">         - построили игровую детскую площадку в п.Амур-Санан;</w:t>
      </w:r>
    </w:p>
    <w:p w:rsidR="00FC3C93" w:rsidRDefault="00FC3C93" w:rsidP="00AF57D5">
      <w:pPr>
        <w:jc w:val="both"/>
      </w:pPr>
      <w:r>
        <w:t xml:space="preserve">         - построили игровую детскую площадку в п.Шин Бядл;</w:t>
      </w:r>
    </w:p>
    <w:p w:rsidR="00AF57D5" w:rsidRDefault="00AF57D5" w:rsidP="00AF57D5">
      <w:pPr>
        <w:jc w:val="both"/>
      </w:pPr>
      <w:r>
        <w:t xml:space="preserve">         - провели текущий ремонт внутрипоселковой дороги в п.Бурул;</w:t>
      </w:r>
    </w:p>
    <w:p w:rsidR="00D450B3" w:rsidRDefault="00D450B3" w:rsidP="00AF57D5">
      <w:pPr>
        <w:jc w:val="both"/>
      </w:pPr>
      <w:r>
        <w:t xml:space="preserve">         - провели ямочный ремонт на объездной дороги (от ул.Кирзаводская до автомобильной дороги Городовиковск-Яшалта) протяженностью 0+000 км. - 3+504 км., на участке дороги по ямочному ремонту общей площадью 662 м2.</w:t>
      </w:r>
    </w:p>
    <w:p w:rsidR="00AF57D5" w:rsidRPr="001E6C13" w:rsidRDefault="00AF57D5" w:rsidP="00AF57D5">
      <w:pPr>
        <w:jc w:val="both"/>
      </w:pPr>
      <w:r>
        <w:t xml:space="preserve">         - </w:t>
      </w:r>
      <w:r w:rsidRPr="001E6C13">
        <w:t>пов</w:t>
      </w:r>
      <w:r>
        <w:t xml:space="preserve">ышение качества и эффективности, доступности </w:t>
      </w:r>
      <w:r w:rsidRPr="001E6C13">
        <w:t>транспортного об</w:t>
      </w:r>
      <w:r>
        <w:t>служивания населения и субъектов экономической деятельности поселения</w:t>
      </w:r>
      <w:r w:rsidRPr="001E6C13">
        <w:t>;</w:t>
      </w:r>
    </w:p>
    <w:p w:rsidR="00AF57D5" w:rsidRDefault="00AF57D5" w:rsidP="00AF57D5">
      <w:pPr>
        <w:jc w:val="both"/>
      </w:pPr>
      <w:r w:rsidRPr="001E6C13">
        <w:rPr>
          <w:lang w:eastAsia="en-US"/>
        </w:rPr>
        <w:t xml:space="preserve">повышение надежности </w:t>
      </w:r>
      <w:r>
        <w:rPr>
          <w:lang w:eastAsia="en-US"/>
        </w:rPr>
        <w:t xml:space="preserve">и безопасности </w:t>
      </w:r>
      <w:r w:rsidRPr="001E6C13">
        <w:rPr>
          <w:lang w:eastAsia="en-US"/>
        </w:rPr>
        <w:t>системы транспортной инфраструктуры</w:t>
      </w:r>
      <w:r>
        <w:rPr>
          <w:lang w:eastAsia="en-US"/>
        </w:rPr>
        <w:t>.</w:t>
      </w:r>
    </w:p>
    <w:p w:rsidR="00AF57D5" w:rsidRPr="00430672" w:rsidRDefault="00AF57D5" w:rsidP="00AF57D5">
      <w:pPr>
        <w:shd w:val="clear" w:color="auto" w:fill="FFFFFF"/>
        <w:ind w:firstLine="708"/>
        <w:jc w:val="both"/>
      </w:pPr>
      <w:r w:rsidRPr="00430672">
        <w:t xml:space="preserve">В основе оценки транспортного спроса лежит анализ передвижения населения к объектам тяготения.   </w:t>
      </w:r>
    </w:p>
    <w:p w:rsidR="00AF57D5" w:rsidRPr="00430672" w:rsidRDefault="00AF57D5" w:rsidP="00AF57D5">
      <w:pPr>
        <w:shd w:val="clear" w:color="auto" w:fill="FFFFFF"/>
        <w:ind w:firstLine="708"/>
        <w:jc w:val="both"/>
      </w:pPr>
      <w:r w:rsidRPr="00430672">
        <w:t xml:space="preserve">Можно выделить основные группы объектов тяготения: </w:t>
      </w:r>
    </w:p>
    <w:p w:rsidR="00AF57D5" w:rsidRPr="00AF57D5" w:rsidRDefault="00AF57D5" w:rsidP="00AF57D5">
      <w:pPr>
        <w:pStyle w:val="21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F57D5">
        <w:rPr>
          <w:rFonts w:ascii="Times New Roman" w:hAnsi="Times New Roman" w:cs="Times New Roman"/>
          <w:sz w:val="20"/>
          <w:szCs w:val="20"/>
        </w:rPr>
        <w:t>- объекты социальной сферы;</w:t>
      </w:r>
    </w:p>
    <w:p w:rsidR="00AF57D5" w:rsidRPr="00430672" w:rsidRDefault="00AF57D5" w:rsidP="00AF57D5">
      <w:pPr>
        <w:pStyle w:val="21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F57D5">
        <w:rPr>
          <w:rFonts w:ascii="Times New Roman" w:hAnsi="Times New Roman" w:cs="Times New Roman"/>
          <w:sz w:val="20"/>
          <w:szCs w:val="20"/>
        </w:rPr>
        <w:t>- объекты трудовой деятельности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AF57D5" w:rsidRDefault="00AF57D5" w:rsidP="00AF57D5">
      <w:pPr>
        <w:jc w:val="both"/>
      </w:pPr>
      <w:r>
        <w:t xml:space="preserve">          </w:t>
      </w:r>
      <w:r w:rsidRPr="00430672">
        <w:t>-</w:t>
      </w:r>
      <w:r w:rsidRPr="00405FFF">
        <w:t xml:space="preserve"> </w:t>
      </w:r>
      <w:r w:rsidRPr="00430672">
        <w:t>узловые объекты транспортной инфраструктуры</w:t>
      </w:r>
      <w:r>
        <w:t>.</w:t>
      </w:r>
    </w:p>
    <w:p w:rsidR="00AF57D5" w:rsidRDefault="00AF57D5" w:rsidP="00AF57D5">
      <w:pPr>
        <w:jc w:val="both"/>
      </w:pPr>
      <w:r>
        <w:t xml:space="preserve">            </w:t>
      </w:r>
      <w:r w:rsidRPr="00CC58F9">
        <w:t xml:space="preserve">Развитие транспортной </w:t>
      </w:r>
      <w:r>
        <w:t>инфраструктуры</w:t>
      </w:r>
      <w:r w:rsidRPr="00CC58F9">
        <w:t xml:space="preserve"> </w:t>
      </w:r>
      <w:r>
        <w:t>Южненское</w:t>
      </w:r>
      <w:r w:rsidRPr="00D06415">
        <w:t xml:space="preserve"> сельского муниципального образования</w:t>
      </w:r>
      <w:r>
        <w:t xml:space="preserve"> Республики Калмыкия</w:t>
      </w:r>
      <w:r w:rsidRPr="00CC58F9">
        <w:t xml:space="preserve">  является необходимым условием</w:t>
      </w:r>
      <w:r>
        <w:t xml:space="preserve"> для</w:t>
      </w:r>
      <w:r w:rsidRPr="00CC58F9">
        <w:t xml:space="preserve"> улучшения качества жизни жителей в поселении.</w:t>
      </w:r>
      <w:r w:rsidRPr="00CC58F9">
        <w:rPr>
          <w:sz w:val="28"/>
          <w:szCs w:val="28"/>
        </w:rPr>
        <w:t xml:space="preserve"> </w:t>
      </w:r>
      <w:r w:rsidRPr="00CC58F9">
        <w:t>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AF57D5" w:rsidRDefault="00AF57D5" w:rsidP="00AF57D5">
      <w:pPr>
        <w:jc w:val="both"/>
      </w:pPr>
    </w:p>
    <w:p w:rsidR="00AF57D5" w:rsidRDefault="00AF57D5" w:rsidP="00AF57D5">
      <w:r>
        <w:t>Исполнение расходов по муниципальным программам сложилось следующим образом:</w:t>
      </w:r>
    </w:p>
    <w:p w:rsidR="00AF57D5" w:rsidRDefault="00AF57D5" w:rsidP="00AF57D5">
      <w:pPr>
        <w:jc w:val="right"/>
      </w:pPr>
      <w:r>
        <w:t>тыс.руб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3"/>
        <w:gridCol w:w="2503"/>
        <w:gridCol w:w="2503"/>
        <w:gridCol w:w="2503"/>
      </w:tblGrid>
      <w:tr w:rsidR="00AF57D5" w:rsidRPr="003725FB" w:rsidTr="00AF57D5">
        <w:tc>
          <w:tcPr>
            <w:tcW w:w="2503" w:type="dxa"/>
          </w:tcPr>
          <w:p w:rsidR="00AF57D5" w:rsidRPr="003725FB" w:rsidRDefault="00AF57D5" w:rsidP="00AF57D5">
            <w:pPr>
              <w:jc w:val="center"/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03" w:type="dxa"/>
          </w:tcPr>
          <w:p w:rsidR="00AF57D5" w:rsidRPr="003725FB" w:rsidRDefault="00AF57D5" w:rsidP="00AF57D5">
            <w:pPr>
              <w:jc w:val="center"/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>Утвержденные бюджетные назначения (тыс.руб)</w:t>
            </w:r>
          </w:p>
        </w:tc>
        <w:tc>
          <w:tcPr>
            <w:tcW w:w="2503" w:type="dxa"/>
          </w:tcPr>
          <w:p w:rsidR="00AF57D5" w:rsidRPr="003725FB" w:rsidRDefault="00AF57D5" w:rsidP="00AF57D5">
            <w:pPr>
              <w:jc w:val="center"/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>Кассовый расход (тыс.руб)</w:t>
            </w:r>
          </w:p>
        </w:tc>
        <w:tc>
          <w:tcPr>
            <w:tcW w:w="2503" w:type="dxa"/>
          </w:tcPr>
          <w:p w:rsidR="00AF57D5" w:rsidRPr="003725FB" w:rsidRDefault="00AF57D5" w:rsidP="00AF57D5">
            <w:pPr>
              <w:jc w:val="center"/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>Процент исполнения (тыс.руб)</w:t>
            </w:r>
          </w:p>
        </w:tc>
      </w:tr>
      <w:tr w:rsidR="00AF57D5" w:rsidRPr="003725FB" w:rsidTr="00AF57D5">
        <w:tc>
          <w:tcPr>
            <w:tcW w:w="2503" w:type="dxa"/>
          </w:tcPr>
          <w:p w:rsidR="00AF57D5" w:rsidRPr="003725FB" w:rsidRDefault="00AF57D5" w:rsidP="00AF57D5">
            <w:pPr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>Муниципальные программы</w:t>
            </w:r>
            <w:r>
              <w:rPr>
                <w:sz w:val="18"/>
                <w:szCs w:val="18"/>
              </w:rPr>
              <w:t>, мероприятия</w:t>
            </w:r>
          </w:p>
        </w:tc>
        <w:tc>
          <w:tcPr>
            <w:tcW w:w="2503" w:type="dxa"/>
          </w:tcPr>
          <w:p w:rsidR="00AF57D5" w:rsidRPr="003725FB" w:rsidRDefault="001B606F" w:rsidP="00AF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3628,9</w:t>
            </w:r>
          </w:p>
        </w:tc>
        <w:tc>
          <w:tcPr>
            <w:tcW w:w="2503" w:type="dxa"/>
          </w:tcPr>
          <w:p w:rsidR="00AF57D5" w:rsidRPr="003725FB" w:rsidRDefault="001B606F" w:rsidP="00AF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3568,3</w:t>
            </w:r>
          </w:p>
        </w:tc>
        <w:tc>
          <w:tcPr>
            <w:tcW w:w="2503" w:type="dxa"/>
          </w:tcPr>
          <w:p w:rsidR="00AF57D5" w:rsidRPr="003725FB" w:rsidRDefault="001B606F" w:rsidP="00AF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</w:t>
            </w:r>
          </w:p>
        </w:tc>
      </w:tr>
      <w:tr w:rsidR="00AF57D5" w:rsidRPr="003725FB" w:rsidTr="00AF57D5">
        <w:tc>
          <w:tcPr>
            <w:tcW w:w="2503" w:type="dxa"/>
          </w:tcPr>
          <w:p w:rsidR="00AF57D5" w:rsidRPr="00AF57D5" w:rsidRDefault="00AF57D5" w:rsidP="00183466">
            <w:pPr>
              <w:rPr>
                <w:sz w:val="18"/>
                <w:szCs w:val="18"/>
              </w:rPr>
            </w:pPr>
            <w:r w:rsidRPr="00AF57D5">
              <w:rPr>
                <w:bCs/>
                <w:sz w:val="16"/>
                <w:szCs w:val="16"/>
              </w:rPr>
              <w:t>МП «Противодействие и профилактика экстремизма и терроризма, а также создание условий для реализации  мер, направленных на укрепление межнационального и межконфессионального согласия на территории Южненского сельского муниципального образов</w:t>
            </w:r>
            <w:r w:rsidR="00183466">
              <w:rPr>
                <w:bCs/>
                <w:sz w:val="16"/>
                <w:szCs w:val="16"/>
              </w:rPr>
              <w:t>ания Республики Калмыкия на 2024</w:t>
            </w:r>
            <w:r w:rsidRPr="00AF57D5">
              <w:rPr>
                <w:bCs/>
                <w:sz w:val="16"/>
                <w:szCs w:val="16"/>
              </w:rPr>
              <w:t>-202</w:t>
            </w:r>
            <w:r w:rsidR="00183466">
              <w:rPr>
                <w:bCs/>
                <w:sz w:val="16"/>
                <w:szCs w:val="16"/>
              </w:rPr>
              <w:t>6</w:t>
            </w:r>
            <w:r w:rsidRPr="00AF57D5">
              <w:rPr>
                <w:bCs/>
                <w:sz w:val="16"/>
                <w:szCs w:val="16"/>
              </w:rPr>
              <w:t>г.г.»</w:t>
            </w:r>
          </w:p>
        </w:tc>
        <w:tc>
          <w:tcPr>
            <w:tcW w:w="2503" w:type="dxa"/>
          </w:tcPr>
          <w:p w:rsidR="00AF57D5" w:rsidRDefault="00D450B3" w:rsidP="00AF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</w:tc>
        <w:tc>
          <w:tcPr>
            <w:tcW w:w="2503" w:type="dxa"/>
          </w:tcPr>
          <w:p w:rsidR="00AF57D5" w:rsidRDefault="00D450B3" w:rsidP="00AF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71,0</w:t>
            </w:r>
          </w:p>
        </w:tc>
        <w:tc>
          <w:tcPr>
            <w:tcW w:w="2503" w:type="dxa"/>
          </w:tcPr>
          <w:p w:rsidR="00AF57D5" w:rsidRDefault="00AF57D5" w:rsidP="00AF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AF57D5" w:rsidRPr="003725FB" w:rsidTr="00AF57D5">
        <w:tc>
          <w:tcPr>
            <w:tcW w:w="2503" w:type="dxa"/>
          </w:tcPr>
          <w:p w:rsidR="00AF57D5" w:rsidRPr="009C41BE" w:rsidRDefault="00AF57D5" w:rsidP="00AF57D5">
            <w:pPr>
              <w:rPr>
                <w:sz w:val="18"/>
                <w:szCs w:val="18"/>
              </w:rPr>
            </w:pPr>
            <w:r w:rsidRPr="009C41BE">
              <w:rPr>
                <w:bCs/>
                <w:sz w:val="18"/>
                <w:szCs w:val="18"/>
              </w:rPr>
              <w:t>Муниципальная программа  «Развитие добровольной пожарной охраны в населенных пунктах расположенных на территории Южненского сельского му</w:t>
            </w:r>
            <w:r w:rsidR="00183466">
              <w:rPr>
                <w:bCs/>
                <w:sz w:val="18"/>
                <w:szCs w:val="18"/>
              </w:rPr>
              <w:t>ниципального образования на 2023-2025</w:t>
            </w:r>
            <w:r w:rsidRPr="009C41BE">
              <w:rPr>
                <w:bCs/>
                <w:sz w:val="18"/>
                <w:szCs w:val="18"/>
              </w:rPr>
              <w:t>год</w:t>
            </w:r>
            <w:r w:rsidR="00183466">
              <w:rPr>
                <w:bCs/>
                <w:sz w:val="18"/>
                <w:szCs w:val="18"/>
              </w:rPr>
              <w:t>ы</w:t>
            </w:r>
            <w:r w:rsidRPr="009C41BE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2503" w:type="dxa"/>
          </w:tcPr>
          <w:p w:rsidR="00AF57D5" w:rsidRPr="003725FB" w:rsidRDefault="00D450B3" w:rsidP="00AF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2503" w:type="dxa"/>
          </w:tcPr>
          <w:p w:rsidR="00AF57D5" w:rsidRPr="003725FB" w:rsidRDefault="00D450B3" w:rsidP="00AF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03" w:type="dxa"/>
          </w:tcPr>
          <w:p w:rsidR="00AF57D5" w:rsidRPr="003725FB" w:rsidRDefault="0019480C" w:rsidP="00AF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450B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,0</w:t>
            </w:r>
          </w:p>
        </w:tc>
      </w:tr>
      <w:tr w:rsidR="00AF57D5" w:rsidRPr="003725FB" w:rsidTr="00AF57D5">
        <w:tc>
          <w:tcPr>
            <w:tcW w:w="2503" w:type="dxa"/>
          </w:tcPr>
          <w:p w:rsidR="00617446" w:rsidRDefault="00617446" w:rsidP="00AF57D5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МП "Благоустройство </w:t>
            </w:r>
            <w:r>
              <w:rPr>
                <w:sz w:val="18"/>
                <w:szCs w:val="18"/>
              </w:rPr>
              <w:lastRenderedPageBreak/>
              <w:t>территории Южненского с</w:t>
            </w:r>
            <w:r w:rsidRPr="009C41BE">
              <w:rPr>
                <w:bCs/>
                <w:sz w:val="18"/>
                <w:szCs w:val="18"/>
              </w:rPr>
              <w:t>ельского му</w:t>
            </w:r>
            <w:r>
              <w:rPr>
                <w:bCs/>
                <w:sz w:val="18"/>
                <w:szCs w:val="18"/>
              </w:rPr>
              <w:t>ниципального образования на 2024г.</w:t>
            </w:r>
          </w:p>
          <w:p w:rsidR="00AF57D5" w:rsidRDefault="00617446" w:rsidP="00AF57D5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</w:t>
            </w:r>
            <w:r w:rsidR="00AF57D5">
              <w:rPr>
                <w:sz w:val="18"/>
                <w:szCs w:val="18"/>
              </w:rPr>
              <w:t>основные программные мероприятия:</w:t>
            </w:r>
          </w:p>
        </w:tc>
        <w:tc>
          <w:tcPr>
            <w:tcW w:w="2503" w:type="dxa"/>
          </w:tcPr>
          <w:p w:rsidR="00AF57D5" w:rsidRDefault="00F944A8" w:rsidP="00AF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3553,9</w:t>
            </w:r>
          </w:p>
        </w:tc>
        <w:tc>
          <w:tcPr>
            <w:tcW w:w="2503" w:type="dxa"/>
          </w:tcPr>
          <w:p w:rsidR="00AF57D5" w:rsidRDefault="00F944A8" w:rsidP="00AF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3497,3</w:t>
            </w:r>
          </w:p>
        </w:tc>
        <w:tc>
          <w:tcPr>
            <w:tcW w:w="2503" w:type="dxa"/>
          </w:tcPr>
          <w:p w:rsidR="00AF57D5" w:rsidRDefault="00F944A8" w:rsidP="00AF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</w:tr>
      <w:tr w:rsidR="008E2090" w:rsidRPr="003725FB" w:rsidTr="00AF57D5">
        <w:tc>
          <w:tcPr>
            <w:tcW w:w="2503" w:type="dxa"/>
          </w:tcPr>
          <w:p w:rsidR="008E2090" w:rsidRDefault="008E2090" w:rsidP="00AF57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ремонт памятника "Скорбящая Мать"</w:t>
            </w:r>
          </w:p>
        </w:tc>
        <w:tc>
          <w:tcPr>
            <w:tcW w:w="2503" w:type="dxa"/>
          </w:tcPr>
          <w:p w:rsidR="008E2090" w:rsidRDefault="008E2090" w:rsidP="004C79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651,0</w:t>
            </w:r>
          </w:p>
        </w:tc>
        <w:tc>
          <w:tcPr>
            <w:tcW w:w="2503" w:type="dxa"/>
          </w:tcPr>
          <w:p w:rsidR="008E2090" w:rsidRDefault="008E2090" w:rsidP="004C79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615,2</w:t>
            </w:r>
          </w:p>
        </w:tc>
        <w:tc>
          <w:tcPr>
            <w:tcW w:w="2503" w:type="dxa"/>
          </w:tcPr>
          <w:p w:rsidR="008E2090" w:rsidRDefault="008E2090" w:rsidP="004C79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</w:t>
            </w:r>
          </w:p>
        </w:tc>
      </w:tr>
      <w:tr w:rsidR="008E2090" w:rsidRPr="003725FB" w:rsidTr="00AF57D5">
        <w:tc>
          <w:tcPr>
            <w:tcW w:w="2503" w:type="dxa"/>
          </w:tcPr>
          <w:p w:rsidR="008E2090" w:rsidRDefault="008E2090" w:rsidP="00AF57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организации сбора и вывоза на территории сельского муниципального образования , уборка несанкционированных свалок</w:t>
            </w:r>
          </w:p>
        </w:tc>
        <w:tc>
          <w:tcPr>
            <w:tcW w:w="2503" w:type="dxa"/>
          </w:tcPr>
          <w:p w:rsidR="008E2090" w:rsidRDefault="008E2090" w:rsidP="004C79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2503" w:type="dxa"/>
          </w:tcPr>
          <w:p w:rsidR="008E2090" w:rsidRDefault="008E2090" w:rsidP="004C79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2503" w:type="dxa"/>
          </w:tcPr>
          <w:p w:rsidR="008E2090" w:rsidRDefault="008E2090" w:rsidP="004C79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</w:tr>
      <w:tr w:rsidR="008E2090" w:rsidRPr="003725FB" w:rsidTr="00AF57D5">
        <w:tc>
          <w:tcPr>
            <w:tcW w:w="2503" w:type="dxa"/>
          </w:tcPr>
          <w:p w:rsidR="008E2090" w:rsidRDefault="008E2090" w:rsidP="00AF57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2503" w:type="dxa"/>
          </w:tcPr>
          <w:p w:rsidR="008E2090" w:rsidRDefault="00F944A8" w:rsidP="00AF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242,5</w:t>
            </w:r>
          </w:p>
        </w:tc>
        <w:tc>
          <w:tcPr>
            <w:tcW w:w="2503" w:type="dxa"/>
          </w:tcPr>
          <w:p w:rsidR="008E2090" w:rsidRDefault="00F944A8" w:rsidP="00AF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239,8</w:t>
            </w:r>
          </w:p>
        </w:tc>
        <w:tc>
          <w:tcPr>
            <w:tcW w:w="2503" w:type="dxa"/>
          </w:tcPr>
          <w:p w:rsidR="008E2090" w:rsidRDefault="00F944A8" w:rsidP="00AF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</w:tr>
      <w:tr w:rsidR="00F944A8" w:rsidRPr="003725FB" w:rsidTr="00AF57D5">
        <w:tc>
          <w:tcPr>
            <w:tcW w:w="2503" w:type="dxa"/>
          </w:tcPr>
          <w:p w:rsidR="00F944A8" w:rsidRDefault="00F944A8" w:rsidP="00AF57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мест захоронения на территории сельского поселения</w:t>
            </w:r>
          </w:p>
        </w:tc>
        <w:tc>
          <w:tcPr>
            <w:tcW w:w="2503" w:type="dxa"/>
          </w:tcPr>
          <w:p w:rsidR="00F944A8" w:rsidRDefault="00F944A8" w:rsidP="00AF57D5">
            <w:pPr>
              <w:jc w:val="center"/>
              <w:rPr>
                <w:sz w:val="18"/>
                <w:szCs w:val="18"/>
              </w:rPr>
            </w:pPr>
          </w:p>
          <w:p w:rsidR="00F944A8" w:rsidRDefault="00F944A8" w:rsidP="00AF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2503" w:type="dxa"/>
          </w:tcPr>
          <w:p w:rsidR="00F944A8" w:rsidRDefault="00F944A8" w:rsidP="00AF57D5">
            <w:pPr>
              <w:jc w:val="center"/>
              <w:rPr>
                <w:sz w:val="18"/>
                <w:szCs w:val="18"/>
              </w:rPr>
            </w:pPr>
          </w:p>
          <w:p w:rsidR="00F944A8" w:rsidRDefault="00F944A8" w:rsidP="00AF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2503" w:type="dxa"/>
          </w:tcPr>
          <w:p w:rsidR="00F944A8" w:rsidRDefault="00F944A8" w:rsidP="00AF57D5">
            <w:pPr>
              <w:jc w:val="center"/>
              <w:rPr>
                <w:sz w:val="18"/>
                <w:szCs w:val="18"/>
              </w:rPr>
            </w:pPr>
          </w:p>
          <w:p w:rsidR="00F944A8" w:rsidRDefault="00F944A8" w:rsidP="00AF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</w:t>
            </w:r>
          </w:p>
        </w:tc>
      </w:tr>
      <w:tr w:rsidR="008E2090" w:rsidRPr="003725FB" w:rsidTr="00AF57D5">
        <w:tc>
          <w:tcPr>
            <w:tcW w:w="2503" w:type="dxa"/>
          </w:tcPr>
          <w:p w:rsidR="008E2090" w:rsidRDefault="008E2090" w:rsidP="00AF57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 п.Южный</w:t>
            </w:r>
          </w:p>
        </w:tc>
        <w:tc>
          <w:tcPr>
            <w:tcW w:w="2503" w:type="dxa"/>
          </w:tcPr>
          <w:p w:rsidR="008E2090" w:rsidRDefault="00F944A8" w:rsidP="00AF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1442,2</w:t>
            </w:r>
          </w:p>
        </w:tc>
        <w:tc>
          <w:tcPr>
            <w:tcW w:w="2503" w:type="dxa"/>
          </w:tcPr>
          <w:p w:rsidR="008E2090" w:rsidRDefault="00F944A8" w:rsidP="00AF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1442,2</w:t>
            </w:r>
          </w:p>
        </w:tc>
        <w:tc>
          <w:tcPr>
            <w:tcW w:w="2503" w:type="dxa"/>
          </w:tcPr>
          <w:p w:rsidR="008E2090" w:rsidRDefault="00F944A8" w:rsidP="00AF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E2090" w:rsidRPr="003725FB" w:rsidTr="00AF57D5">
        <w:tc>
          <w:tcPr>
            <w:tcW w:w="2503" w:type="dxa"/>
          </w:tcPr>
          <w:p w:rsidR="008E2090" w:rsidRDefault="008E2090" w:rsidP="00AF57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социально-значимых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2503" w:type="dxa"/>
          </w:tcPr>
          <w:p w:rsidR="008E2090" w:rsidRDefault="008E2090" w:rsidP="00AF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1188,2</w:t>
            </w:r>
          </w:p>
        </w:tc>
        <w:tc>
          <w:tcPr>
            <w:tcW w:w="2503" w:type="dxa"/>
          </w:tcPr>
          <w:p w:rsidR="008E2090" w:rsidRDefault="008E2090" w:rsidP="00AF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1188,2</w:t>
            </w:r>
          </w:p>
        </w:tc>
        <w:tc>
          <w:tcPr>
            <w:tcW w:w="2503" w:type="dxa"/>
          </w:tcPr>
          <w:p w:rsidR="008E2090" w:rsidRDefault="008E2090" w:rsidP="00AF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AF57D5" w:rsidRDefault="00AF57D5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115C4B" w:rsidRDefault="00115C4B" w:rsidP="002972C2">
      <w:pPr>
        <w:tabs>
          <w:tab w:val="left" w:pos="4275"/>
          <w:tab w:val="left" w:pos="4500"/>
        </w:tabs>
        <w:rPr>
          <w:b/>
        </w:rPr>
      </w:pPr>
    </w:p>
    <w:p w:rsidR="00AF57D5" w:rsidRDefault="00AF57D5" w:rsidP="002972C2">
      <w:pPr>
        <w:tabs>
          <w:tab w:val="left" w:pos="4275"/>
          <w:tab w:val="left" w:pos="4500"/>
        </w:tabs>
        <w:rPr>
          <w:b/>
        </w:rPr>
      </w:pPr>
    </w:p>
    <w:p w:rsidR="00115C4B" w:rsidRPr="00115C4B" w:rsidRDefault="00115C4B" w:rsidP="00115C4B">
      <w:pPr>
        <w:jc w:val="center"/>
        <w:rPr>
          <w:b/>
          <w:sz w:val="24"/>
          <w:szCs w:val="24"/>
        </w:rPr>
      </w:pPr>
      <w:r w:rsidRPr="00115C4B">
        <w:rPr>
          <w:b/>
          <w:sz w:val="24"/>
          <w:szCs w:val="24"/>
        </w:rPr>
        <w:lastRenderedPageBreak/>
        <w:t>Пояснительная записка</w:t>
      </w:r>
    </w:p>
    <w:p w:rsidR="00115C4B" w:rsidRPr="00115C4B" w:rsidRDefault="00115C4B" w:rsidP="00115C4B">
      <w:pPr>
        <w:jc w:val="center"/>
        <w:rPr>
          <w:b/>
          <w:sz w:val="24"/>
          <w:szCs w:val="24"/>
        </w:rPr>
      </w:pPr>
      <w:r w:rsidRPr="00115C4B">
        <w:rPr>
          <w:b/>
          <w:sz w:val="24"/>
          <w:szCs w:val="24"/>
        </w:rPr>
        <w:t>по исполнению бюджета Южненского сельского муниципального образования Республики Калмыкия за 2024 год</w:t>
      </w:r>
    </w:p>
    <w:p w:rsidR="00115C4B" w:rsidRPr="00115C4B" w:rsidRDefault="00115C4B" w:rsidP="00115C4B">
      <w:pPr>
        <w:jc w:val="center"/>
        <w:rPr>
          <w:b/>
          <w:sz w:val="24"/>
          <w:szCs w:val="24"/>
        </w:rPr>
      </w:pPr>
    </w:p>
    <w:p w:rsidR="00115C4B" w:rsidRPr="00115C4B" w:rsidRDefault="00115C4B" w:rsidP="00115C4B">
      <w:pPr>
        <w:tabs>
          <w:tab w:val="left" w:pos="1020"/>
        </w:tabs>
        <w:jc w:val="both"/>
        <w:rPr>
          <w:sz w:val="24"/>
          <w:szCs w:val="24"/>
        </w:rPr>
      </w:pPr>
      <w:r w:rsidRPr="00115C4B">
        <w:rPr>
          <w:color w:val="000000"/>
          <w:sz w:val="24"/>
          <w:szCs w:val="24"/>
        </w:rPr>
        <w:t xml:space="preserve">Анализ основных показателей свидетельствует, что  доходная часть бюджета исполнена на 103,7% к годовым бюджетным назначениям. План собственных доходов Южненского </w:t>
      </w:r>
      <w:r w:rsidRPr="00115C4B">
        <w:rPr>
          <w:sz w:val="24"/>
          <w:szCs w:val="24"/>
        </w:rPr>
        <w:t>сельского муниципального образования Республики Калмыкия</w:t>
      </w:r>
      <w:r w:rsidRPr="00115C4B">
        <w:rPr>
          <w:color w:val="000000"/>
          <w:sz w:val="24"/>
          <w:szCs w:val="24"/>
        </w:rPr>
        <w:t xml:space="preserve">    за    2024    год    выполнен    на      105,7 %. </w:t>
      </w:r>
      <w:r w:rsidRPr="00115C4B">
        <w:rPr>
          <w:sz w:val="24"/>
          <w:szCs w:val="24"/>
        </w:rPr>
        <w:t>В бюджет Южненского сельского муниципального образования Республики Калмыкия за 2024 года поступило доходов в сумме 10 663,4 тыс. рублей при годовых плановых назначениях в сумме 10 283,2 тыс. рублей, или 103,7% от уточненного бюджета.</w:t>
      </w:r>
    </w:p>
    <w:p w:rsidR="00115C4B" w:rsidRPr="00115C4B" w:rsidRDefault="00115C4B" w:rsidP="00115C4B">
      <w:pPr>
        <w:ind w:firstLine="709"/>
        <w:jc w:val="both"/>
        <w:rPr>
          <w:sz w:val="24"/>
          <w:szCs w:val="24"/>
        </w:rPr>
      </w:pPr>
      <w:r w:rsidRPr="00115C4B">
        <w:rPr>
          <w:sz w:val="24"/>
          <w:szCs w:val="24"/>
        </w:rPr>
        <w:t>Всего поступило налоговых платежей и иных налоговых и неналоговых платежей  6 992,3 тыс.руб,  утверждено бюджетными назначениями 6 612,1 тыс.руб.</w:t>
      </w:r>
    </w:p>
    <w:p w:rsidR="00115C4B" w:rsidRPr="00115C4B" w:rsidRDefault="00115C4B" w:rsidP="00115C4B">
      <w:pPr>
        <w:ind w:firstLine="709"/>
        <w:jc w:val="both"/>
        <w:rPr>
          <w:sz w:val="24"/>
          <w:szCs w:val="24"/>
        </w:rPr>
      </w:pPr>
      <w:r w:rsidRPr="00115C4B">
        <w:rPr>
          <w:sz w:val="24"/>
          <w:szCs w:val="24"/>
        </w:rPr>
        <w:t>Итоги исполнения местного бюджета по доходам за 2024 год отражены в представленной таблице:</w:t>
      </w:r>
    </w:p>
    <w:tbl>
      <w:tblPr>
        <w:tblW w:w="9360" w:type="dxa"/>
        <w:tblInd w:w="108" w:type="dxa"/>
        <w:tblLayout w:type="fixed"/>
        <w:tblLook w:val="04A0"/>
      </w:tblPr>
      <w:tblGrid>
        <w:gridCol w:w="3545"/>
        <w:gridCol w:w="1844"/>
        <w:gridCol w:w="1560"/>
        <w:gridCol w:w="2411"/>
      </w:tblGrid>
      <w:tr w:rsidR="00115C4B" w:rsidTr="00115C4B">
        <w:trPr>
          <w:trHeight w:val="300"/>
        </w:trPr>
        <w:tc>
          <w:tcPr>
            <w:tcW w:w="3544" w:type="dxa"/>
            <w:noWrap/>
            <w:vAlign w:val="bottom"/>
            <w:hideMark/>
          </w:tcPr>
          <w:p w:rsidR="00115C4B" w:rsidRDefault="00115C4B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115C4B" w:rsidRDefault="00115C4B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115C4B" w:rsidRDefault="00115C4B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:rsidR="00115C4B" w:rsidRDefault="00115C4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115C4B" w:rsidRPr="00115C4B" w:rsidTr="00115C4B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Вид дохода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План</w:t>
            </w:r>
          </w:p>
          <w:p w:rsidR="00115C4B" w:rsidRPr="00115C4B" w:rsidRDefault="00115C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 xml:space="preserve">Поступило 2024 год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Отклонение факта от плана 2024г.</w:t>
            </w:r>
          </w:p>
        </w:tc>
      </w:tr>
      <w:tr w:rsidR="00115C4B" w:rsidRPr="00115C4B" w:rsidTr="00115C4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color w:val="000000"/>
                <w:sz w:val="24"/>
                <w:szCs w:val="24"/>
              </w:rPr>
              <w:t>10283,2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color w:val="000000"/>
                <w:sz w:val="24"/>
                <w:szCs w:val="24"/>
              </w:rPr>
              <w:t>10663,4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15C4B" w:rsidRPr="00115C4B" w:rsidTr="00115C4B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6612,1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6992,3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15C4B" w:rsidRPr="00115C4B" w:rsidTr="00115C4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1850,5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1898,4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5C4B" w:rsidRPr="00115C4B" w:rsidTr="00115C4B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1207,1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1206,3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0,8</w:t>
            </w:r>
          </w:p>
        </w:tc>
      </w:tr>
      <w:tr w:rsidR="00115C4B" w:rsidRPr="00115C4B" w:rsidTr="00115C4B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Cs/>
                <w:i/>
                <w:iCs/>
                <w:color w:val="000000"/>
                <w:sz w:val="24"/>
                <w:szCs w:val="24"/>
              </w:rPr>
              <w:t>1207,1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Cs/>
                <w:i/>
                <w:iCs/>
                <w:color w:val="000000"/>
                <w:sz w:val="24"/>
                <w:szCs w:val="24"/>
              </w:rPr>
              <w:t>1206,3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Cs/>
                <w:i/>
                <w:iCs/>
                <w:color w:val="000000"/>
                <w:sz w:val="24"/>
                <w:szCs w:val="24"/>
              </w:rPr>
              <w:t>0,8</w:t>
            </w:r>
          </w:p>
        </w:tc>
      </w:tr>
      <w:tr w:rsidR="00115C4B" w:rsidRPr="00115C4B" w:rsidTr="00115C4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1495,5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1573,6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15C4B" w:rsidRPr="00115C4B" w:rsidTr="00115C4B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127,0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197,4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5C4B" w:rsidRPr="00115C4B" w:rsidTr="00115C4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1368,5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1376,2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5C4B" w:rsidRPr="00115C4B" w:rsidTr="00115C4B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00" w:lineRule="atLeast"/>
              <w:rPr>
                <w:b/>
                <w:i/>
                <w:sz w:val="24"/>
                <w:szCs w:val="24"/>
              </w:rPr>
            </w:pPr>
            <w:r w:rsidRPr="00115C4B">
              <w:rPr>
                <w:b/>
                <w:i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1909,0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2161,0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15C4B" w:rsidRPr="00115C4B" w:rsidTr="00115C4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00" w:lineRule="atLeast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 и межселенных территорий муниципальных районов,а также средства от </w:t>
            </w:r>
            <w:r w:rsidRPr="00115C4B">
              <w:rPr>
                <w:sz w:val="24"/>
                <w:szCs w:val="24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lastRenderedPageBreak/>
              <w:t>945,4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1070,4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5C4B" w:rsidRPr="00115C4B" w:rsidTr="00115C4B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963,6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1090,6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5C4B" w:rsidRPr="00115C4B" w:rsidTr="00115C4B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15C4B" w:rsidRPr="00115C4B" w:rsidTr="00115C4B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15C4B" w:rsidRPr="00115C4B" w:rsidTr="00115C4B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3671,1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3671,1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15C4B" w:rsidRPr="00115C4B" w:rsidTr="00115C4B">
        <w:trPr>
          <w:trHeight w:val="10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00" w:lineRule="atLeast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611,5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611,5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15C4B" w:rsidRPr="00115C4B" w:rsidTr="00115C4B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rPr>
                <w:bCs/>
                <w:iCs/>
                <w:color w:val="000000"/>
                <w:sz w:val="24"/>
                <w:szCs w:val="24"/>
              </w:rPr>
            </w:pPr>
            <w:r w:rsidRPr="00115C4B">
              <w:rPr>
                <w:bCs/>
                <w:i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1188,2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1188,2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15C4B" w:rsidRPr="00115C4B" w:rsidTr="00115C4B">
        <w:trPr>
          <w:trHeight w:val="11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00" w:lineRule="atLeas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139,3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139,3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15C4B" w:rsidRPr="00115C4B" w:rsidTr="00115C4B">
        <w:trPr>
          <w:trHeight w:val="2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115C4B" w:rsidRPr="00115C4B" w:rsidTr="00115C4B">
        <w:trPr>
          <w:trHeight w:val="18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00" w:lineRule="atLeast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1586,7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1586,7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115C4B" w:rsidRPr="00115C4B" w:rsidTr="00115C4B">
        <w:trPr>
          <w:trHeight w:val="1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115C4B" w:rsidRPr="00115C4B" w:rsidTr="00115C4B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00" w:lineRule="atLeast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145,4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145,4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15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</w:tbl>
    <w:p w:rsidR="00115C4B" w:rsidRPr="00115C4B" w:rsidRDefault="00115C4B" w:rsidP="00115C4B">
      <w:pPr>
        <w:ind w:firstLine="709"/>
        <w:jc w:val="both"/>
        <w:rPr>
          <w:sz w:val="24"/>
          <w:szCs w:val="24"/>
        </w:rPr>
      </w:pPr>
    </w:p>
    <w:p w:rsidR="00115C4B" w:rsidRPr="00115C4B" w:rsidRDefault="00115C4B" w:rsidP="00115C4B">
      <w:pPr>
        <w:ind w:firstLine="709"/>
        <w:jc w:val="both"/>
        <w:rPr>
          <w:sz w:val="24"/>
          <w:szCs w:val="24"/>
        </w:rPr>
      </w:pPr>
      <w:r w:rsidRPr="00115C4B">
        <w:rPr>
          <w:sz w:val="24"/>
          <w:szCs w:val="24"/>
        </w:rPr>
        <w:t xml:space="preserve">В целом бюджет за 2024 год по доходам выполнен в сумме </w:t>
      </w:r>
      <w:r w:rsidRPr="00115C4B">
        <w:rPr>
          <w:bCs/>
          <w:snapToGrid w:val="0"/>
          <w:sz w:val="24"/>
          <w:szCs w:val="24"/>
        </w:rPr>
        <w:t xml:space="preserve">10663,4 </w:t>
      </w:r>
      <w:r w:rsidRPr="00115C4B">
        <w:rPr>
          <w:sz w:val="24"/>
          <w:szCs w:val="24"/>
        </w:rPr>
        <w:t xml:space="preserve">тыс. руб. при плане </w:t>
      </w:r>
      <w:r w:rsidRPr="00115C4B">
        <w:rPr>
          <w:bCs/>
          <w:snapToGrid w:val="0"/>
          <w:sz w:val="24"/>
          <w:szCs w:val="24"/>
        </w:rPr>
        <w:lastRenderedPageBreak/>
        <w:t xml:space="preserve">10283,2  </w:t>
      </w:r>
      <w:r w:rsidRPr="00115C4B">
        <w:rPr>
          <w:sz w:val="24"/>
          <w:szCs w:val="24"/>
        </w:rPr>
        <w:t>тыс. руб. или 103,7 %.</w:t>
      </w:r>
    </w:p>
    <w:p w:rsidR="00115C4B" w:rsidRPr="00115C4B" w:rsidRDefault="00115C4B" w:rsidP="00115C4B">
      <w:pPr>
        <w:ind w:firstLine="709"/>
        <w:jc w:val="both"/>
        <w:rPr>
          <w:sz w:val="24"/>
          <w:szCs w:val="24"/>
        </w:rPr>
      </w:pPr>
    </w:p>
    <w:p w:rsidR="00115C4B" w:rsidRPr="00115C4B" w:rsidRDefault="00115C4B" w:rsidP="00115C4B">
      <w:pPr>
        <w:ind w:firstLine="709"/>
        <w:jc w:val="center"/>
        <w:rPr>
          <w:b/>
          <w:sz w:val="24"/>
          <w:szCs w:val="24"/>
        </w:rPr>
      </w:pPr>
      <w:r w:rsidRPr="00115C4B">
        <w:rPr>
          <w:b/>
          <w:sz w:val="24"/>
          <w:szCs w:val="24"/>
        </w:rPr>
        <w:t>Налоговые и неналоговые доходы</w:t>
      </w:r>
    </w:p>
    <w:p w:rsidR="00115C4B" w:rsidRPr="00115C4B" w:rsidRDefault="00115C4B" w:rsidP="00115C4B">
      <w:pPr>
        <w:ind w:firstLine="709"/>
        <w:jc w:val="center"/>
        <w:rPr>
          <w:b/>
          <w:sz w:val="24"/>
          <w:szCs w:val="24"/>
        </w:rPr>
      </w:pPr>
    </w:p>
    <w:tbl>
      <w:tblPr>
        <w:tblOverlap w:val="never"/>
        <w:tblW w:w="9885" w:type="dxa"/>
        <w:tblInd w:w="-426" w:type="dxa"/>
        <w:tblLayout w:type="fixed"/>
        <w:tblLook w:val="01E0"/>
      </w:tblPr>
      <w:tblGrid>
        <w:gridCol w:w="507"/>
        <w:gridCol w:w="9378"/>
      </w:tblGrid>
      <w:tr w:rsidR="00115C4B" w:rsidRPr="00115C4B" w:rsidTr="00115C4B"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C4B" w:rsidRPr="00115C4B" w:rsidRDefault="00115C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3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C4B" w:rsidRPr="00115C4B" w:rsidRDefault="00115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Налог    на    доходы    физических    лиц    составляет    28%    от    собственных    доходов.    За    2024    год    поступило    данного    налога    1898,4  тыс.    руб.,    выполнение    плана    составило    102,6 %. Это    один    из    самых    стабильных    источников    поступления    средств    в    бюджет  поселения.  </w:t>
            </w:r>
            <w:r w:rsidRPr="00115C4B">
              <w:rPr>
                <w:sz w:val="24"/>
                <w:szCs w:val="24"/>
              </w:rPr>
              <w:t>По сравнению с прошлым годом объем поступлений НДФЛ увеличился на 900,5 тыс.руб. или на 52,6% Увеличение связано с получением налога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 </w:t>
            </w:r>
          </w:p>
        </w:tc>
      </w:tr>
      <w:tr w:rsidR="00115C4B" w:rsidRPr="00115C4B" w:rsidTr="00115C4B"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C4B" w:rsidRPr="00115C4B" w:rsidRDefault="00115C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3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C4B" w:rsidRPr="00115C4B" w:rsidRDefault="00115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Единый    сельскохозяйственный    налог    составляет    18,3 %    от    собственных  доходов.  За  2024   год  поступило  1206,3  тыс.руб., что  составляет  99,9  %  от  плановых    показателей в сумме 1207,1 тыс.руб.  </w:t>
            </w:r>
            <w:r w:rsidRPr="00115C4B">
              <w:rPr>
                <w:sz w:val="24"/>
                <w:szCs w:val="24"/>
              </w:rPr>
              <w:t>По сравнению с прошлым годом объем поступлений этого налога увеличился на 470,4 тыс.руб. или на 61%</w:t>
            </w:r>
            <w:r w:rsidRPr="00115C4B">
              <w:rPr>
                <w:color w:val="000000"/>
                <w:sz w:val="24"/>
                <w:szCs w:val="24"/>
              </w:rPr>
              <w:t xml:space="preserve">      </w:t>
            </w:r>
          </w:p>
        </w:tc>
      </w:tr>
      <w:tr w:rsidR="00115C4B" w:rsidRPr="00115C4B" w:rsidTr="00115C4B"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C4B" w:rsidRPr="00115C4B" w:rsidRDefault="00115C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93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C4B" w:rsidRPr="00115C4B" w:rsidRDefault="00115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 xml:space="preserve">Налог  на  имущество  физических лиц   составляет  1,9 %  от  собственных  доходов. За  2024 год  поступило  197,4 тыс.  руб. План  выполнен  на    155,4 % при плановых показателях 127,0 тыс.руб.  </w:t>
            </w:r>
            <w:r w:rsidRPr="00115C4B">
              <w:rPr>
                <w:sz w:val="24"/>
                <w:szCs w:val="24"/>
              </w:rPr>
              <w:t>По сравнению с прошлым годом объем поступлений этого налога увеличился на 94 тыс.руб. или на 52,4%</w:t>
            </w:r>
          </w:p>
        </w:tc>
      </w:tr>
      <w:tr w:rsidR="00115C4B" w:rsidRPr="00115C4B" w:rsidTr="00115C4B"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C4B" w:rsidRPr="00115C4B" w:rsidRDefault="00115C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93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C4B" w:rsidRPr="00115C4B" w:rsidRDefault="00115C4B">
            <w:pPr>
              <w:spacing w:line="276" w:lineRule="auto"/>
              <w:rPr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 xml:space="preserve">Земельный  налог  составляет  20,7 %  от  собственных  доходов. За  2024 год  поступило  1376,3 тыс.руб.  План  выполнения  составил  100,1 %. </w:t>
            </w:r>
            <w:r w:rsidRPr="00115C4B">
              <w:rPr>
                <w:sz w:val="24"/>
                <w:szCs w:val="24"/>
              </w:rPr>
              <w:t>По сравнению с прошлым годом объем поступлений  этого налога увеличился на 120,1 тыс.руб. или на 91,3%.  Это  самый  стабильный  источник  дохода  в  бюджет  поселения.</w:t>
            </w:r>
          </w:p>
          <w:p w:rsidR="00115C4B" w:rsidRPr="00115C4B" w:rsidRDefault="00115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15C4B" w:rsidRPr="00115C4B" w:rsidTr="00115C4B"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C4B" w:rsidRPr="00115C4B" w:rsidRDefault="00115C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93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C4B" w:rsidRPr="00115C4B" w:rsidRDefault="00115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составляет 14,6% от собственных доходов. За 2024 год поступило 1090,6 тыс.руб., что составляет 113,2% от плановых показателей в сумме 963,6 тыс.руб.   </w:t>
            </w:r>
          </w:p>
        </w:tc>
      </w:tr>
      <w:tr w:rsidR="00115C4B" w:rsidRPr="00115C4B" w:rsidTr="00115C4B"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C4B" w:rsidRPr="00115C4B" w:rsidRDefault="00115C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93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C4B" w:rsidRPr="00115C4B" w:rsidRDefault="00115C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составляет 14,3%  от  собственных  доходов. За 2024 год поступило 1070,4 тыс.руб. ,что  составляет 113,2 % от  плановых    показателей в сумме 945,4 тыс.руб.</w:t>
            </w:r>
          </w:p>
          <w:p w:rsidR="00115C4B" w:rsidRPr="00115C4B" w:rsidRDefault="00115C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5C4B">
              <w:rPr>
                <w:b/>
                <w:bCs/>
                <w:iCs/>
                <w:color w:val="000000"/>
                <w:sz w:val="24"/>
                <w:szCs w:val="24"/>
              </w:rPr>
              <w:t>Прочие неналоговые доходы</w:t>
            </w:r>
          </w:p>
        </w:tc>
      </w:tr>
      <w:tr w:rsidR="00115C4B" w:rsidRPr="00115C4B" w:rsidTr="00115C4B"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C4B" w:rsidRPr="00115C4B" w:rsidRDefault="00115C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C4B" w:rsidRPr="00115C4B" w:rsidRDefault="00115C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составляет 2,3% от собственных доходов. За 2024 год поступило 150,0 тыс.руб., что составляет 100% от плановых показателей в сумме 150,0 тыс.руб.</w:t>
            </w:r>
          </w:p>
          <w:p w:rsidR="00115C4B" w:rsidRPr="00115C4B" w:rsidRDefault="00115C4B">
            <w:pPr>
              <w:pStyle w:val="af3"/>
              <w:spacing w:line="276" w:lineRule="auto"/>
            </w:pPr>
            <w:r w:rsidRPr="00115C4B">
              <w:t xml:space="preserve">Безвозмездные поступления от других бюджетов бюджетной системы </w:t>
            </w:r>
          </w:p>
          <w:p w:rsidR="00115C4B" w:rsidRPr="00115C4B" w:rsidRDefault="00115C4B">
            <w:pPr>
              <w:pStyle w:val="af3"/>
              <w:spacing w:line="276" w:lineRule="auto"/>
            </w:pPr>
            <w:r w:rsidRPr="00115C4B">
              <w:t>Российской федерации</w:t>
            </w:r>
          </w:p>
          <w:p w:rsidR="00115C4B" w:rsidRPr="00115C4B" w:rsidRDefault="00115C4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15C4B" w:rsidRPr="00115C4B" w:rsidTr="00115C4B"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C4B" w:rsidRPr="00115C4B" w:rsidRDefault="00115C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3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C4B" w:rsidRPr="00115C4B" w:rsidRDefault="00115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139,3 тыс.руб. при плане 139,3 тыс. </w:t>
            </w:r>
            <w:r w:rsidRPr="00115C4B">
              <w:rPr>
                <w:color w:val="000000"/>
                <w:sz w:val="24"/>
                <w:szCs w:val="24"/>
              </w:rPr>
              <w:lastRenderedPageBreak/>
              <w:t>руб., что составляет 100%.</w:t>
            </w:r>
          </w:p>
        </w:tc>
      </w:tr>
      <w:tr w:rsidR="00115C4B" w:rsidRPr="00115C4B" w:rsidTr="00115C4B"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C4B" w:rsidRPr="00115C4B" w:rsidRDefault="00115C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93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C4B" w:rsidRPr="00115C4B" w:rsidRDefault="00115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обеспеченности, доходы выполнены на 100,0% при плане 611,5 тыс.руб. выполнение составило 611,5 тыс.руб.</w:t>
            </w:r>
          </w:p>
        </w:tc>
      </w:tr>
      <w:tr w:rsidR="00115C4B" w:rsidRPr="00115C4B" w:rsidTr="00115C4B"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C4B" w:rsidRPr="00115C4B" w:rsidRDefault="00115C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93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C4B" w:rsidRPr="00115C4B" w:rsidRDefault="00115C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Прочие субсидии бюджетам сельских поселений доходы выполнены на 100,0% при плане 1188,2 тыс.руб. выполнение составило 1188,2 тыс.руб.</w:t>
            </w:r>
          </w:p>
        </w:tc>
      </w:tr>
      <w:tr w:rsidR="00115C4B" w:rsidRPr="00115C4B" w:rsidTr="00115C4B">
        <w:tc>
          <w:tcPr>
            <w:tcW w:w="5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C4B" w:rsidRPr="00115C4B" w:rsidRDefault="00115C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4.</w:t>
            </w:r>
          </w:p>
          <w:p w:rsidR="00115C4B" w:rsidRPr="00115C4B" w:rsidRDefault="00115C4B">
            <w:pPr>
              <w:spacing w:line="276" w:lineRule="auto"/>
              <w:rPr>
                <w:sz w:val="24"/>
                <w:szCs w:val="24"/>
              </w:rPr>
            </w:pPr>
          </w:p>
          <w:p w:rsidR="00115C4B" w:rsidRPr="00115C4B" w:rsidRDefault="00115C4B">
            <w:pPr>
              <w:spacing w:line="276" w:lineRule="auto"/>
              <w:rPr>
                <w:sz w:val="24"/>
                <w:szCs w:val="24"/>
              </w:rPr>
            </w:pPr>
          </w:p>
          <w:p w:rsidR="00115C4B" w:rsidRPr="00115C4B" w:rsidRDefault="00115C4B">
            <w:pPr>
              <w:spacing w:line="276" w:lineRule="auto"/>
              <w:rPr>
                <w:sz w:val="24"/>
                <w:szCs w:val="24"/>
              </w:rPr>
            </w:pPr>
          </w:p>
          <w:p w:rsidR="00115C4B" w:rsidRPr="00115C4B" w:rsidRDefault="00115C4B">
            <w:pPr>
              <w:spacing w:line="276" w:lineRule="auto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 xml:space="preserve">5.     </w:t>
            </w:r>
          </w:p>
        </w:tc>
        <w:tc>
          <w:tcPr>
            <w:tcW w:w="93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C4B" w:rsidRPr="00115C4B" w:rsidRDefault="00115C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1586,7  тыс.руб., получены в полном объеме.</w:t>
            </w:r>
          </w:p>
          <w:p w:rsidR="00115C4B" w:rsidRPr="00115C4B" w:rsidRDefault="00115C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получены в полном объеме в сумме 145,4 тыс.руб.</w:t>
            </w:r>
          </w:p>
          <w:p w:rsidR="00115C4B" w:rsidRPr="00115C4B" w:rsidRDefault="00115C4B">
            <w:pPr>
              <w:spacing w:line="276" w:lineRule="auto"/>
              <w:ind w:left="-480"/>
              <w:jc w:val="both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 xml:space="preserve">12. </w:t>
            </w:r>
          </w:p>
        </w:tc>
      </w:tr>
    </w:tbl>
    <w:p w:rsidR="00115C4B" w:rsidRPr="00115C4B" w:rsidRDefault="00115C4B" w:rsidP="00115C4B">
      <w:pPr>
        <w:rPr>
          <w:b/>
          <w:color w:val="FF0000"/>
          <w:sz w:val="24"/>
          <w:szCs w:val="24"/>
        </w:rPr>
      </w:pPr>
    </w:p>
    <w:p w:rsidR="00115C4B" w:rsidRPr="00115C4B" w:rsidRDefault="00115C4B" w:rsidP="00115C4B">
      <w:pPr>
        <w:jc w:val="center"/>
        <w:rPr>
          <w:b/>
          <w:sz w:val="24"/>
          <w:szCs w:val="24"/>
        </w:rPr>
      </w:pPr>
      <w:r w:rsidRPr="00115C4B">
        <w:rPr>
          <w:b/>
          <w:sz w:val="24"/>
          <w:szCs w:val="24"/>
        </w:rPr>
        <w:t>РАСХОДЫ</w:t>
      </w:r>
    </w:p>
    <w:p w:rsidR="00115C4B" w:rsidRPr="00115C4B" w:rsidRDefault="00115C4B" w:rsidP="00115C4B">
      <w:pPr>
        <w:jc w:val="center"/>
        <w:rPr>
          <w:b/>
          <w:sz w:val="24"/>
          <w:szCs w:val="24"/>
        </w:rPr>
      </w:pPr>
    </w:p>
    <w:p w:rsidR="00115C4B" w:rsidRPr="00115C4B" w:rsidRDefault="00115C4B" w:rsidP="00115C4B">
      <w:pPr>
        <w:jc w:val="center"/>
        <w:rPr>
          <w:b/>
          <w:sz w:val="24"/>
          <w:szCs w:val="24"/>
        </w:rPr>
      </w:pPr>
      <w:r w:rsidRPr="00115C4B">
        <w:rPr>
          <w:b/>
          <w:sz w:val="24"/>
          <w:szCs w:val="24"/>
        </w:rPr>
        <w:t>Структура расходов местного бюджета</w:t>
      </w:r>
    </w:p>
    <w:p w:rsidR="00115C4B" w:rsidRPr="00115C4B" w:rsidRDefault="00115C4B" w:rsidP="00115C4B">
      <w:pPr>
        <w:spacing w:before="60" w:after="60"/>
        <w:ind w:firstLine="720"/>
        <w:jc w:val="center"/>
        <w:rPr>
          <w:b/>
          <w:sz w:val="24"/>
          <w:szCs w:val="24"/>
        </w:rPr>
      </w:pPr>
      <w:r w:rsidRPr="00115C4B">
        <w:rPr>
          <w:b/>
          <w:sz w:val="24"/>
          <w:szCs w:val="24"/>
        </w:rPr>
        <w:t>за 2024 год</w:t>
      </w:r>
    </w:p>
    <w:p w:rsidR="00115C4B" w:rsidRPr="00115C4B" w:rsidRDefault="00115C4B" w:rsidP="00115C4B">
      <w:pPr>
        <w:jc w:val="both"/>
        <w:rPr>
          <w:sz w:val="24"/>
          <w:szCs w:val="24"/>
        </w:rPr>
      </w:pPr>
      <w:r w:rsidRPr="00115C4B">
        <w:rPr>
          <w:color w:val="000000"/>
          <w:sz w:val="24"/>
          <w:szCs w:val="24"/>
        </w:rPr>
        <w:t>Расходы  бюджета  Южненского  сельского муниципального образования Республики Калмыкия  за  2024 год  составили  10336,2   тыс.рублей,  исполнение расходов   от плана составляет 87,0%  В анализируемом периоде приоритетным направлением расходования средств бюджета сельского поселения оставалось финансирование первоочередных социально направленных расходов - оплаты труда с начислениями, текущих коммунальных услуг.  Наибольший удельный вес в расходах бюджета сельского поселения в отчетном году составляют расходы на </w:t>
      </w:r>
      <w:r w:rsidRPr="00115C4B">
        <w:rPr>
          <w:sz w:val="24"/>
          <w:szCs w:val="24"/>
        </w:rPr>
        <w:t xml:space="preserve"> Благоустройство сельских территорий – 47,7%,  </w:t>
      </w:r>
      <w:r w:rsidRPr="00115C4B">
        <w:rPr>
          <w:color w:val="000000"/>
          <w:sz w:val="24"/>
          <w:szCs w:val="24"/>
        </w:rPr>
        <w:t>на создание и обустройство  детских игровых площадок в п. Амур-Санан, п. Шин-Бядл. По остальным кодам классификации финансирование осуществлялось исходя из финансовых возможностей бюджета сельского поселения.</w:t>
      </w:r>
    </w:p>
    <w:p w:rsidR="00115C4B" w:rsidRPr="00115C4B" w:rsidRDefault="00115C4B" w:rsidP="00115C4B">
      <w:pPr>
        <w:spacing w:before="60" w:after="60"/>
        <w:ind w:firstLine="720"/>
        <w:jc w:val="both"/>
        <w:rPr>
          <w:sz w:val="24"/>
          <w:szCs w:val="24"/>
        </w:rPr>
      </w:pPr>
      <w:r w:rsidRPr="00115C4B">
        <w:rPr>
          <w:sz w:val="24"/>
          <w:szCs w:val="24"/>
        </w:rPr>
        <w:t xml:space="preserve">       </w:t>
      </w:r>
    </w:p>
    <w:p w:rsidR="00115C4B" w:rsidRPr="00115C4B" w:rsidRDefault="00115C4B" w:rsidP="00115C4B">
      <w:pPr>
        <w:ind w:firstLine="708"/>
        <w:jc w:val="right"/>
        <w:rPr>
          <w:sz w:val="24"/>
          <w:szCs w:val="24"/>
        </w:rPr>
      </w:pPr>
      <w:r w:rsidRPr="00115C4B">
        <w:rPr>
          <w:sz w:val="24"/>
          <w:szCs w:val="24"/>
        </w:rPr>
        <w:t>тыс. рублей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993"/>
        <w:gridCol w:w="1702"/>
        <w:gridCol w:w="1418"/>
        <w:gridCol w:w="1702"/>
        <w:gridCol w:w="1844"/>
      </w:tblGrid>
      <w:tr w:rsidR="00115C4B" w:rsidRPr="00115C4B" w:rsidTr="00115C4B">
        <w:trPr>
          <w:trHeight w:val="10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B" w:rsidRPr="00115C4B" w:rsidRDefault="00115C4B">
            <w:pPr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B" w:rsidRPr="00115C4B" w:rsidRDefault="00115C4B">
            <w:pPr>
              <w:spacing w:line="276" w:lineRule="auto"/>
              <w:rPr>
                <w:sz w:val="24"/>
                <w:szCs w:val="24"/>
              </w:rPr>
            </w:pPr>
          </w:p>
          <w:p w:rsidR="00115C4B" w:rsidRPr="00115C4B" w:rsidRDefault="00115C4B">
            <w:pPr>
              <w:spacing w:line="276" w:lineRule="auto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ind w:left="-109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Уточненный план на 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ind w:left="-109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Исполнено за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ind w:left="-109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 xml:space="preserve">%   исполнения к плану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ind w:left="-109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Примечание</w:t>
            </w:r>
          </w:p>
        </w:tc>
      </w:tr>
      <w:tr w:rsidR="00115C4B" w:rsidRPr="00115C4B" w:rsidTr="00115C4B">
        <w:trPr>
          <w:trHeight w:val="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ind w:left="34"/>
              <w:rPr>
                <w:b/>
                <w:bCs/>
                <w:sz w:val="24"/>
                <w:szCs w:val="24"/>
              </w:rPr>
            </w:pPr>
            <w:r w:rsidRPr="00115C4B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rPr>
                <w:b/>
                <w:sz w:val="24"/>
                <w:szCs w:val="24"/>
              </w:rPr>
            </w:pPr>
            <w:r w:rsidRPr="00115C4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ind w:left="-109"/>
              <w:jc w:val="center"/>
              <w:rPr>
                <w:b/>
                <w:sz w:val="24"/>
                <w:szCs w:val="24"/>
              </w:rPr>
            </w:pPr>
            <w:r w:rsidRPr="00115C4B">
              <w:rPr>
                <w:b/>
                <w:sz w:val="24"/>
                <w:szCs w:val="24"/>
              </w:rPr>
              <w:t>11876,6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ind w:left="-109"/>
              <w:jc w:val="center"/>
              <w:rPr>
                <w:b/>
                <w:sz w:val="24"/>
                <w:szCs w:val="24"/>
              </w:rPr>
            </w:pPr>
            <w:r w:rsidRPr="00115C4B">
              <w:rPr>
                <w:b/>
                <w:sz w:val="24"/>
                <w:szCs w:val="24"/>
              </w:rPr>
              <w:t>10336,2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ind w:left="-109"/>
              <w:jc w:val="center"/>
              <w:rPr>
                <w:b/>
                <w:sz w:val="24"/>
                <w:szCs w:val="24"/>
              </w:rPr>
            </w:pPr>
            <w:r w:rsidRPr="00115C4B">
              <w:rPr>
                <w:b/>
                <w:sz w:val="24"/>
                <w:szCs w:val="24"/>
              </w:rPr>
              <w:t>87,0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4B" w:rsidRPr="00115C4B" w:rsidRDefault="00115C4B">
            <w:pPr>
              <w:spacing w:line="276" w:lineRule="auto"/>
              <w:ind w:left="-109"/>
              <w:rPr>
                <w:i/>
                <w:sz w:val="24"/>
                <w:szCs w:val="24"/>
              </w:rPr>
            </w:pPr>
          </w:p>
          <w:p w:rsidR="00115C4B" w:rsidRPr="00115C4B" w:rsidRDefault="00115C4B">
            <w:pPr>
              <w:spacing w:line="276" w:lineRule="auto"/>
              <w:ind w:left="-109"/>
              <w:rPr>
                <w:i/>
                <w:sz w:val="24"/>
                <w:szCs w:val="24"/>
              </w:rPr>
            </w:pPr>
          </w:p>
          <w:p w:rsidR="00115C4B" w:rsidRPr="00115C4B" w:rsidRDefault="00115C4B">
            <w:pPr>
              <w:spacing w:line="276" w:lineRule="auto"/>
              <w:ind w:left="-109"/>
              <w:rPr>
                <w:i/>
                <w:sz w:val="24"/>
                <w:szCs w:val="24"/>
              </w:rPr>
            </w:pPr>
          </w:p>
          <w:p w:rsidR="00115C4B" w:rsidRPr="00115C4B" w:rsidRDefault="00115C4B">
            <w:pPr>
              <w:spacing w:line="276" w:lineRule="auto"/>
              <w:ind w:left="-109"/>
              <w:rPr>
                <w:i/>
                <w:sz w:val="24"/>
                <w:szCs w:val="24"/>
              </w:rPr>
            </w:pPr>
            <w:r w:rsidRPr="00115C4B">
              <w:rPr>
                <w:i/>
                <w:sz w:val="24"/>
                <w:szCs w:val="24"/>
              </w:rPr>
              <w:t xml:space="preserve">Наибольшую долю расходов 5807,3 тыс. рублей, или 56,2% занимает жилищно-коммунальное хозяйство, а так же </w:t>
            </w:r>
            <w:r w:rsidRPr="00115C4B">
              <w:rPr>
                <w:i/>
                <w:color w:val="000000"/>
                <w:sz w:val="24"/>
                <w:szCs w:val="24"/>
              </w:rPr>
              <w:t xml:space="preserve">расходы на </w:t>
            </w:r>
            <w:r w:rsidRPr="00115C4B">
              <w:rPr>
                <w:i/>
                <w:sz w:val="24"/>
                <w:szCs w:val="24"/>
              </w:rPr>
              <w:t xml:space="preserve"> Благоустройств</w:t>
            </w:r>
            <w:r w:rsidRPr="00115C4B">
              <w:rPr>
                <w:i/>
                <w:sz w:val="24"/>
                <w:szCs w:val="24"/>
              </w:rPr>
              <w:lastRenderedPageBreak/>
              <w:t>о сельских территорий</w:t>
            </w:r>
            <w:r w:rsidRPr="00115C4B">
              <w:rPr>
                <w:i/>
                <w:color w:val="000000"/>
                <w:sz w:val="24"/>
                <w:szCs w:val="24"/>
              </w:rPr>
              <w:t xml:space="preserve"> (</w:t>
            </w:r>
            <w:r w:rsidRPr="00115C4B">
              <w:rPr>
                <w:b/>
                <w:bCs/>
                <w:i/>
                <w:color w:val="000000"/>
                <w:sz w:val="24"/>
                <w:szCs w:val="24"/>
              </w:rPr>
              <w:t>Реализация социально-значимых проектов развития муниципальных образований, основанных на местных инициативах.</w:t>
            </w:r>
            <w:r w:rsidRPr="00115C4B">
              <w:rPr>
                <w:i/>
                <w:color w:val="000000"/>
                <w:sz w:val="24"/>
                <w:szCs w:val="24"/>
              </w:rPr>
              <w:t>) в сумме 1488,2 тыс.руб.или 25,6%</w:t>
            </w:r>
          </w:p>
        </w:tc>
      </w:tr>
      <w:tr w:rsidR="00115C4B" w:rsidRPr="00115C4B" w:rsidTr="00115C4B">
        <w:trPr>
          <w:trHeight w:val="7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115C4B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rPr>
                <w:sz w:val="24"/>
                <w:szCs w:val="24"/>
              </w:rPr>
            </w:pPr>
            <w:r w:rsidRPr="00115C4B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ind w:left="-109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1904,6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ind w:left="-109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1497,3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ind w:left="-109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78,6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rPr>
                <w:i/>
                <w:sz w:val="24"/>
                <w:szCs w:val="24"/>
              </w:rPr>
            </w:pPr>
          </w:p>
        </w:tc>
      </w:tr>
      <w:tr w:rsidR="00115C4B" w:rsidRPr="00115C4B" w:rsidTr="00115C4B">
        <w:trPr>
          <w:trHeight w:val="4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115C4B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rPr>
                <w:sz w:val="24"/>
                <w:szCs w:val="24"/>
              </w:rPr>
            </w:pPr>
            <w:r w:rsidRPr="00115C4B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ind w:left="-109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139,3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ind w:left="-109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139,3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ind w:left="-109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100,0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rPr>
                <w:i/>
                <w:sz w:val="24"/>
                <w:szCs w:val="24"/>
              </w:rPr>
            </w:pPr>
          </w:p>
        </w:tc>
      </w:tr>
      <w:tr w:rsidR="00115C4B" w:rsidRPr="00115C4B" w:rsidTr="00115C4B">
        <w:trPr>
          <w:trHeight w:val="7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115C4B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rPr>
                <w:sz w:val="24"/>
                <w:szCs w:val="24"/>
              </w:rPr>
            </w:pPr>
            <w:r w:rsidRPr="00115C4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ind w:left="-109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ind w:left="-109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4B" w:rsidRPr="00115C4B" w:rsidRDefault="00115C4B">
            <w:pPr>
              <w:spacing w:line="276" w:lineRule="auto"/>
              <w:ind w:left="-109"/>
              <w:jc w:val="center"/>
              <w:rPr>
                <w:sz w:val="24"/>
                <w:szCs w:val="24"/>
              </w:rPr>
            </w:pPr>
          </w:p>
          <w:p w:rsidR="00115C4B" w:rsidRPr="00115C4B" w:rsidRDefault="00115C4B">
            <w:pPr>
              <w:spacing w:line="276" w:lineRule="auto"/>
              <w:ind w:left="-109"/>
              <w:jc w:val="center"/>
              <w:rPr>
                <w:sz w:val="24"/>
                <w:szCs w:val="24"/>
              </w:rPr>
            </w:pPr>
          </w:p>
          <w:p w:rsidR="00115C4B" w:rsidRPr="00115C4B" w:rsidRDefault="00115C4B">
            <w:pPr>
              <w:spacing w:line="276" w:lineRule="auto"/>
              <w:ind w:left="-109"/>
              <w:jc w:val="center"/>
              <w:rPr>
                <w:sz w:val="24"/>
                <w:szCs w:val="24"/>
              </w:rPr>
            </w:pPr>
          </w:p>
          <w:p w:rsidR="00115C4B" w:rsidRPr="00115C4B" w:rsidRDefault="00115C4B">
            <w:pPr>
              <w:spacing w:line="276" w:lineRule="auto"/>
              <w:ind w:left="-109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0,0</w:t>
            </w:r>
          </w:p>
          <w:p w:rsidR="00115C4B" w:rsidRPr="00115C4B" w:rsidRDefault="00115C4B">
            <w:pPr>
              <w:spacing w:line="276" w:lineRule="auto"/>
              <w:ind w:left="-109"/>
              <w:jc w:val="center"/>
              <w:rPr>
                <w:sz w:val="24"/>
                <w:szCs w:val="24"/>
              </w:rPr>
            </w:pPr>
          </w:p>
          <w:p w:rsidR="00115C4B" w:rsidRPr="00115C4B" w:rsidRDefault="00115C4B">
            <w:pPr>
              <w:spacing w:line="276" w:lineRule="auto"/>
              <w:ind w:left="-109"/>
              <w:jc w:val="center"/>
              <w:rPr>
                <w:sz w:val="24"/>
                <w:szCs w:val="24"/>
              </w:rPr>
            </w:pPr>
          </w:p>
          <w:p w:rsidR="00115C4B" w:rsidRPr="00115C4B" w:rsidRDefault="00115C4B">
            <w:pPr>
              <w:spacing w:line="276" w:lineRule="auto"/>
              <w:ind w:left="-10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rPr>
                <w:i/>
                <w:sz w:val="24"/>
                <w:szCs w:val="24"/>
              </w:rPr>
            </w:pPr>
          </w:p>
        </w:tc>
      </w:tr>
      <w:tr w:rsidR="00115C4B" w:rsidRPr="00115C4B" w:rsidTr="00115C4B">
        <w:trPr>
          <w:trHeight w:val="5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ind w:left="34"/>
              <w:rPr>
                <w:bCs/>
                <w:sz w:val="24"/>
                <w:szCs w:val="24"/>
              </w:rPr>
            </w:pPr>
            <w:r w:rsidRPr="00115C4B">
              <w:rPr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4B" w:rsidRPr="00115C4B" w:rsidRDefault="00115C4B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115C4B" w:rsidRPr="00115C4B" w:rsidRDefault="00115C4B">
            <w:pPr>
              <w:spacing w:line="276" w:lineRule="auto"/>
              <w:rPr>
                <w:bCs/>
                <w:sz w:val="24"/>
                <w:szCs w:val="24"/>
              </w:rPr>
            </w:pPr>
            <w:r w:rsidRPr="00115C4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4B" w:rsidRPr="00115C4B" w:rsidRDefault="00115C4B">
            <w:pPr>
              <w:spacing w:line="276" w:lineRule="auto"/>
              <w:ind w:left="-109"/>
              <w:jc w:val="center"/>
              <w:rPr>
                <w:sz w:val="24"/>
                <w:szCs w:val="24"/>
              </w:rPr>
            </w:pPr>
          </w:p>
          <w:p w:rsidR="00115C4B" w:rsidRPr="00115C4B" w:rsidRDefault="00115C4B">
            <w:pPr>
              <w:spacing w:line="276" w:lineRule="auto"/>
              <w:ind w:left="-109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1808,0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4B" w:rsidRPr="00115C4B" w:rsidRDefault="00115C4B">
            <w:pPr>
              <w:spacing w:line="276" w:lineRule="auto"/>
              <w:ind w:left="-109"/>
              <w:jc w:val="center"/>
              <w:rPr>
                <w:sz w:val="24"/>
                <w:szCs w:val="24"/>
              </w:rPr>
            </w:pPr>
          </w:p>
          <w:p w:rsidR="00115C4B" w:rsidRPr="00115C4B" w:rsidRDefault="00115C4B">
            <w:pPr>
              <w:spacing w:line="276" w:lineRule="auto"/>
              <w:ind w:left="-109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1511,6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4B" w:rsidRPr="00115C4B" w:rsidRDefault="00115C4B">
            <w:pPr>
              <w:spacing w:line="276" w:lineRule="auto"/>
              <w:ind w:left="-109"/>
              <w:jc w:val="center"/>
              <w:rPr>
                <w:sz w:val="24"/>
                <w:szCs w:val="24"/>
              </w:rPr>
            </w:pPr>
          </w:p>
          <w:p w:rsidR="00115C4B" w:rsidRPr="00115C4B" w:rsidRDefault="00115C4B">
            <w:pPr>
              <w:spacing w:line="276" w:lineRule="auto"/>
              <w:ind w:left="-109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83,6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rPr>
                <w:i/>
                <w:sz w:val="24"/>
                <w:szCs w:val="24"/>
              </w:rPr>
            </w:pPr>
          </w:p>
        </w:tc>
      </w:tr>
      <w:tr w:rsidR="00115C4B" w:rsidRPr="00115C4B" w:rsidTr="00115C4B">
        <w:trPr>
          <w:trHeight w:val="7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115C4B">
              <w:rPr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rPr>
                <w:sz w:val="24"/>
                <w:szCs w:val="24"/>
              </w:rPr>
            </w:pPr>
            <w:r w:rsidRPr="00115C4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ind w:left="-109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6477,4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ind w:left="-109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5807,3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ind w:left="-109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89,6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rPr>
                <w:i/>
                <w:sz w:val="24"/>
                <w:szCs w:val="24"/>
              </w:rPr>
            </w:pPr>
          </w:p>
        </w:tc>
      </w:tr>
      <w:tr w:rsidR="00115C4B" w:rsidRPr="00115C4B" w:rsidTr="00115C4B">
        <w:trPr>
          <w:trHeight w:val="3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115C4B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rPr>
                <w:sz w:val="24"/>
                <w:szCs w:val="24"/>
              </w:rPr>
            </w:pPr>
            <w:r w:rsidRPr="00115C4B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ind w:left="-109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1503,4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ind w:left="-109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1380,8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4B" w:rsidRPr="00115C4B" w:rsidRDefault="00115C4B">
            <w:pPr>
              <w:spacing w:line="276" w:lineRule="auto"/>
              <w:ind w:left="-109"/>
              <w:jc w:val="center"/>
              <w:rPr>
                <w:sz w:val="24"/>
                <w:szCs w:val="24"/>
              </w:rPr>
            </w:pPr>
          </w:p>
          <w:p w:rsidR="00115C4B" w:rsidRPr="00115C4B" w:rsidRDefault="00115C4B">
            <w:pPr>
              <w:spacing w:line="276" w:lineRule="auto"/>
              <w:ind w:left="-109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91,8</w:t>
            </w:r>
          </w:p>
          <w:p w:rsidR="00115C4B" w:rsidRPr="00115C4B" w:rsidRDefault="00115C4B">
            <w:pPr>
              <w:spacing w:line="276" w:lineRule="auto"/>
              <w:ind w:left="-10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rPr>
                <w:i/>
                <w:sz w:val="24"/>
                <w:szCs w:val="24"/>
              </w:rPr>
            </w:pPr>
          </w:p>
        </w:tc>
      </w:tr>
      <w:tr w:rsidR="00115C4B" w:rsidRPr="00115C4B" w:rsidTr="00115C4B">
        <w:trPr>
          <w:trHeight w:val="7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ind w:left="34"/>
              <w:rPr>
                <w:bCs/>
                <w:sz w:val="24"/>
                <w:szCs w:val="24"/>
              </w:rPr>
            </w:pPr>
            <w:r w:rsidRPr="00115C4B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rPr>
                <w:bCs/>
                <w:sz w:val="24"/>
                <w:szCs w:val="24"/>
              </w:rPr>
            </w:pPr>
            <w:r w:rsidRPr="00115C4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ind w:left="-109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ind w:left="-109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spacing w:line="276" w:lineRule="auto"/>
              <w:ind w:left="-109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4B" w:rsidRPr="00115C4B" w:rsidRDefault="00115C4B">
            <w:pPr>
              <w:rPr>
                <w:i/>
                <w:sz w:val="24"/>
                <w:szCs w:val="24"/>
              </w:rPr>
            </w:pPr>
          </w:p>
        </w:tc>
      </w:tr>
    </w:tbl>
    <w:p w:rsidR="00115C4B" w:rsidRPr="00115C4B" w:rsidRDefault="00115C4B" w:rsidP="00115C4B">
      <w:pPr>
        <w:spacing w:before="60" w:after="60"/>
        <w:rPr>
          <w:color w:val="FF0000"/>
          <w:sz w:val="24"/>
          <w:szCs w:val="24"/>
        </w:rPr>
      </w:pPr>
    </w:p>
    <w:p w:rsidR="00115C4B" w:rsidRPr="00115C4B" w:rsidRDefault="00115C4B" w:rsidP="00115C4B">
      <w:pPr>
        <w:jc w:val="both"/>
        <w:rPr>
          <w:sz w:val="24"/>
          <w:szCs w:val="24"/>
        </w:rPr>
      </w:pPr>
      <w:r w:rsidRPr="00115C4B">
        <w:rPr>
          <w:sz w:val="24"/>
          <w:szCs w:val="24"/>
        </w:rPr>
        <w:t xml:space="preserve">В бюджете Южненского сельского муниципального образования Республики Калмыкия, заложены расходы в рамках реализации 3 муниципальных программ, исполнение которых за отчетный период составляет 5489,4 тыс. рублей, или 90,7% от плана в сумме 6053,4 тыс.руб, а также непрограммных расходов, исполнение по которым за 2024 года составило 4846,84 тыс. рублей, или 46,9% от запланированного. </w:t>
      </w:r>
    </w:p>
    <w:p w:rsidR="00115C4B" w:rsidRPr="00115C4B" w:rsidRDefault="00115C4B" w:rsidP="00115C4B">
      <w:pPr>
        <w:jc w:val="both"/>
        <w:rPr>
          <w:color w:val="FF0000"/>
          <w:sz w:val="24"/>
          <w:szCs w:val="24"/>
        </w:rPr>
      </w:pPr>
      <w:r w:rsidRPr="00115C4B">
        <w:rPr>
          <w:sz w:val="24"/>
          <w:szCs w:val="24"/>
        </w:rPr>
        <w:t xml:space="preserve">Исполнение расходов, формируемых в рамках муниципальных программ: </w:t>
      </w:r>
    </w:p>
    <w:p w:rsidR="00115C4B" w:rsidRPr="00115C4B" w:rsidRDefault="00115C4B" w:rsidP="00115C4B">
      <w:pPr>
        <w:jc w:val="right"/>
        <w:rPr>
          <w:sz w:val="24"/>
          <w:szCs w:val="24"/>
        </w:rPr>
      </w:pPr>
      <w:r w:rsidRPr="00115C4B">
        <w:rPr>
          <w:sz w:val="24"/>
          <w:szCs w:val="24"/>
        </w:rPr>
        <w:t>тыс. рублей</w:t>
      </w:r>
    </w:p>
    <w:tbl>
      <w:tblPr>
        <w:tblW w:w="9360" w:type="dxa"/>
        <w:tblInd w:w="10" w:type="dxa"/>
        <w:tblLayout w:type="fixed"/>
        <w:tblLook w:val="04A0"/>
      </w:tblPr>
      <w:tblGrid>
        <w:gridCol w:w="3262"/>
        <w:gridCol w:w="2127"/>
        <w:gridCol w:w="1985"/>
        <w:gridCol w:w="1986"/>
      </w:tblGrid>
      <w:tr w:rsidR="00115C4B" w:rsidRPr="00115C4B" w:rsidTr="00115C4B">
        <w:trPr>
          <w:trHeight w:val="799"/>
          <w:tblHeader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15C4B">
              <w:rPr>
                <w:rFonts w:eastAsiaTheme="minorEastAsia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115C4B">
              <w:rPr>
                <w:rFonts w:eastAsiaTheme="minorEastAsia"/>
                <w:b/>
                <w:bCs/>
                <w:sz w:val="24"/>
                <w:szCs w:val="24"/>
              </w:rPr>
              <w:t>План</w:t>
            </w:r>
          </w:p>
          <w:p w:rsidR="00115C4B" w:rsidRPr="00115C4B" w:rsidRDefault="00115C4B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15C4B">
              <w:rPr>
                <w:rFonts w:eastAsiaTheme="minorEastAsia"/>
                <w:b/>
                <w:bCs/>
                <w:sz w:val="24"/>
                <w:szCs w:val="24"/>
              </w:rPr>
              <w:t>2024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115C4B">
              <w:rPr>
                <w:rFonts w:eastAsiaTheme="minorEastAsia"/>
                <w:b/>
                <w:bCs/>
                <w:sz w:val="24"/>
                <w:szCs w:val="24"/>
              </w:rPr>
              <w:t>Исполнено за 2024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115C4B">
              <w:rPr>
                <w:b/>
                <w:sz w:val="24"/>
                <w:szCs w:val="24"/>
              </w:rPr>
              <w:t xml:space="preserve">% исполнения к плану  </w:t>
            </w:r>
          </w:p>
        </w:tc>
      </w:tr>
      <w:tr w:rsidR="00115C4B" w:rsidRPr="00115C4B" w:rsidTr="00115C4B">
        <w:trPr>
          <w:trHeight w:val="248"/>
          <w:tblHeader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115C4B">
              <w:rPr>
                <w:rFonts w:eastAsiaTheme="minorEastAsia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115C4B">
              <w:rPr>
                <w:rFonts w:eastAsiaTheme="minorEastAsia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115C4B">
              <w:rPr>
                <w:rFonts w:eastAsiaTheme="minorEastAsia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15C4B">
              <w:rPr>
                <w:rFonts w:eastAsiaTheme="minorEastAsia"/>
                <w:b/>
                <w:sz w:val="24"/>
                <w:szCs w:val="24"/>
              </w:rPr>
              <w:t>5</w:t>
            </w:r>
          </w:p>
        </w:tc>
      </w:tr>
      <w:tr w:rsidR="00115C4B" w:rsidRPr="00115C4B" w:rsidTr="00115C4B"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C4B" w:rsidRPr="00115C4B" w:rsidRDefault="00115C4B">
            <w:pPr>
              <w:spacing w:line="276" w:lineRule="auto"/>
              <w:rPr>
                <w:rFonts w:ascii="Arial" w:eastAsiaTheme="minorEastAsia" w:hAnsi="Arial" w:cs="Arial"/>
                <w:i/>
                <w:sz w:val="24"/>
                <w:szCs w:val="24"/>
              </w:rPr>
            </w:pPr>
            <w:r w:rsidRPr="00115C4B">
              <w:rPr>
                <w:bCs/>
                <w:i/>
                <w:sz w:val="24"/>
                <w:szCs w:val="24"/>
              </w:rPr>
              <w:t>МП «Противодействие и профилактика экстремизма и терроризма, а также создание условий для реализации  мер, направленных на укрепление межнационального и межконфессионального согласия на территории Южненского СМО Республики Калмыкия на 2021-2025г.г.»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115C4B">
              <w:rPr>
                <w:rFonts w:eastAsiaTheme="minorEastAsia"/>
                <w:i/>
                <w:sz w:val="24"/>
                <w:szCs w:val="24"/>
              </w:rPr>
              <w:t>73,0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115C4B">
              <w:rPr>
                <w:rFonts w:eastAsiaTheme="minorEastAsia"/>
                <w:i/>
                <w:sz w:val="24"/>
                <w:szCs w:val="24"/>
              </w:rPr>
              <w:t>71,0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115C4B">
              <w:rPr>
                <w:rFonts w:eastAsiaTheme="minorEastAsia"/>
                <w:i/>
                <w:sz w:val="24"/>
                <w:szCs w:val="24"/>
              </w:rPr>
              <w:t>97,3</w:t>
            </w:r>
          </w:p>
        </w:tc>
      </w:tr>
      <w:tr w:rsidR="00115C4B" w:rsidRPr="00115C4B" w:rsidTr="00115C4B"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C4B" w:rsidRPr="00115C4B" w:rsidRDefault="00115C4B">
            <w:pPr>
              <w:spacing w:line="276" w:lineRule="auto"/>
              <w:rPr>
                <w:rFonts w:ascii="Arial" w:eastAsiaTheme="minorEastAsia" w:hAnsi="Arial" w:cs="Arial"/>
                <w:i/>
                <w:sz w:val="24"/>
                <w:szCs w:val="24"/>
              </w:rPr>
            </w:pPr>
            <w:r w:rsidRPr="00115C4B">
              <w:rPr>
                <w:bCs/>
                <w:i/>
                <w:sz w:val="24"/>
                <w:szCs w:val="24"/>
              </w:rPr>
              <w:t>Муниципальная программа                         « Развитие добровольной пожарной охраны в населенных  пунктах расположенных на территории Южненского сельского муниципального образования на 2023-2025 год».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115C4B">
              <w:rPr>
                <w:rFonts w:eastAsiaTheme="minorEastAsia"/>
                <w:i/>
                <w:sz w:val="24"/>
                <w:szCs w:val="24"/>
              </w:rPr>
              <w:t>25,0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115C4B">
              <w:rPr>
                <w:rFonts w:eastAsiaTheme="minorEastAsia"/>
                <w:i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115C4B">
              <w:rPr>
                <w:rFonts w:eastAsiaTheme="minorEastAsia"/>
                <w:i/>
                <w:sz w:val="24"/>
                <w:szCs w:val="24"/>
              </w:rPr>
              <w:t>0,0</w:t>
            </w:r>
          </w:p>
        </w:tc>
      </w:tr>
      <w:tr w:rsidR="00115C4B" w:rsidRPr="00115C4B" w:rsidTr="00115C4B"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C4B" w:rsidRPr="00115C4B" w:rsidRDefault="00115C4B">
            <w:pPr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115C4B" w:rsidRPr="00115C4B" w:rsidRDefault="00115C4B">
            <w:pPr>
              <w:spacing w:line="276" w:lineRule="auto"/>
              <w:rPr>
                <w:rFonts w:eastAsiaTheme="minorEastAsia"/>
                <w:i/>
                <w:sz w:val="24"/>
                <w:szCs w:val="24"/>
              </w:rPr>
            </w:pPr>
            <w:r w:rsidRPr="00115C4B">
              <w:rPr>
                <w:bCs/>
                <w:i/>
                <w:sz w:val="24"/>
                <w:szCs w:val="24"/>
              </w:rPr>
              <w:lastRenderedPageBreak/>
              <w:t>МП «Благоустройство территории  Южненского сельского муниципального образования Республики Калмыкия»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C4B" w:rsidRPr="00115C4B" w:rsidRDefault="00115C4B">
            <w:pPr>
              <w:spacing w:line="276" w:lineRule="auto"/>
              <w:jc w:val="center"/>
              <w:rPr>
                <w:rFonts w:eastAsiaTheme="minorEastAsia"/>
                <w:i/>
                <w:sz w:val="24"/>
                <w:szCs w:val="24"/>
              </w:rPr>
            </w:pPr>
          </w:p>
          <w:p w:rsidR="00115C4B" w:rsidRPr="00115C4B" w:rsidRDefault="00115C4B">
            <w:pPr>
              <w:spacing w:line="276" w:lineRule="auto"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115C4B">
              <w:rPr>
                <w:rFonts w:eastAsiaTheme="minorEastAsia"/>
                <w:i/>
                <w:sz w:val="24"/>
                <w:szCs w:val="24"/>
              </w:rPr>
              <w:lastRenderedPageBreak/>
              <w:t>5955,4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C4B" w:rsidRPr="00115C4B" w:rsidRDefault="00115C4B">
            <w:pPr>
              <w:spacing w:line="276" w:lineRule="auto"/>
              <w:jc w:val="center"/>
              <w:rPr>
                <w:rFonts w:eastAsiaTheme="minorEastAsia"/>
                <w:i/>
                <w:sz w:val="24"/>
                <w:szCs w:val="24"/>
              </w:rPr>
            </w:pPr>
          </w:p>
          <w:p w:rsidR="00115C4B" w:rsidRPr="00115C4B" w:rsidRDefault="00115C4B">
            <w:pPr>
              <w:spacing w:line="276" w:lineRule="auto"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115C4B">
              <w:rPr>
                <w:rFonts w:eastAsiaTheme="minorEastAsia"/>
                <w:i/>
                <w:sz w:val="24"/>
                <w:szCs w:val="24"/>
              </w:rPr>
              <w:lastRenderedPageBreak/>
              <w:t>5418,4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C4B" w:rsidRPr="00115C4B" w:rsidRDefault="00115C4B">
            <w:pPr>
              <w:spacing w:line="276" w:lineRule="auto"/>
              <w:jc w:val="center"/>
              <w:rPr>
                <w:rFonts w:eastAsiaTheme="minorEastAsia"/>
                <w:i/>
                <w:sz w:val="24"/>
                <w:szCs w:val="24"/>
              </w:rPr>
            </w:pPr>
          </w:p>
          <w:p w:rsidR="00115C4B" w:rsidRPr="00115C4B" w:rsidRDefault="00115C4B">
            <w:pPr>
              <w:spacing w:line="276" w:lineRule="auto"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115C4B">
              <w:rPr>
                <w:rFonts w:eastAsiaTheme="minorEastAsia"/>
                <w:i/>
                <w:sz w:val="24"/>
                <w:szCs w:val="24"/>
              </w:rPr>
              <w:lastRenderedPageBreak/>
              <w:t>91,0</w:t>
            </w:r>
          </w:p>
        </w:tc>
      </w:tr>
      <w:tr w:rsidR="00115C4B" w:rsidRPr="00115C4B" w:rsidTr="00115C4B"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C4B" w:rsidRPr="00115C4B" w:rsidRDefault="00115C4B">
            <w:pPr>
              <w:spacing w:line="276" w:lineRule="auto"/>
              <w:rPr>
                <w:rFonts w:eastAsiaTheme="minorEastAsia"/>
                <w:b/>
                <w:i/>
                <w:sz w:val="24"/>
                <w:szCs w:val="24"/>
              </w:rPr>
            </w:pPr>
            <w:r w:rsidRPr="00115C4B">
              <w:rPr>
                <w:rFonts w:eastAsiaTheme="minorEastAsia"/>
                <w:b/>
                <w:i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 w:rsidRPr="00115C4B">
              <w:rPr>
                <w:rFonts w:eastAsiaTheme="minorEastAsia"/>
                <w:b/>
                <w:i/>
                <w:sz w:val="24"/>
                <w:szCs w:val="24"/>
              </w:rPr>
              <w:t>6053,4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 w:rsidRPr="00115C4B">
              <w:rPr>
                <w:rFonts w:eastAsiaTheme="minorEastAsia"/>
                <w:b/>
                <w:i/>
                <w:sz w:val="24"/>
                <w:szCs w:val="24"/>
              </w:rPr>
              <w:t>5489,4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 w:rsidRPr="00115C4B">
              <w:rPr>
                <w:rFonts w:eastAsiaTheme="minorEastAsia"/>
                <w:b/>
                <w:i/>
                <w:sz w:val="24"/>
                <w:szCs w:val="24"/>
              </w:rPr>
              <w:t>90,7</w:t>
            </w:r>
          </w:p>
        </w:tc>
      </w:tr>
    </w:tbl>
    <w:p w:rsidR="00115C4B" w:rsidRPr="00115C4B" w:rsidRDefault="00115C4B" w:rsidP="00115C4B">
      <w:pPr>
        <w:spacing w:line="276" w:lineRule="auto"/>
        <w:rPr>
          <w:b/>
          <w:sz w:val="24"/>
          <w:szCs w:val="24"/>
        </w:rPr>
      </w:pPr>
    </w:p>
    <w:p w:rsidR="00115C4B" w:rsidRPr="00115C4B" w:rsidRDefault="00115C4B" w:rsidP="00115C4B">
      <w:pPr>
        <w:pStyle w:val="afd"/>
        <w:rPr>
          <w:rFonts w:ascii="Times New Roman" w:hAnsi="Times New Roman"/>
          <w:color w:val="000000"/>
          <w:sz w:val="24"/>
          <w:szCs w:val="24"/>
        </w:rPr>
      </w:pPr>
      <w:r w:rsidRPr="00115C4B">
        <w:rPr>
          <w:rFonts w:ascii="Times New Roman" w:hAnsi="Times New Roman"/>
          <w:sz w:val="24"/>
          <w:szCs w:val="24"/>
        </w:rPr>
        <w:t xml:space="preserve">Расходы  бюджета  Южненского  СМО  за  2024 год  составили  10336,2  тыс.рублей,  исполнение расходов   от плана составляет 87,0 %  </w:t>
      </w:r>
      <w:r w:rsidRPr="00115C4B">
        <w:rPr>
          <w:rFonts w:ascii="Times New Roman" w:hAnsi="Times New Roman"/>
          <w:color w:val="000000"/>
          <w:sz w:val="24"/>
          <w:szCs w:val="24"/>
        </w:rPr>
        <w:t>В анализируемом периоде приоритетным направлением расходования средств бюджета сельского поселения оставалось финансирование первоочередных социально направленных расходов - оплаты труда с начислениями, текущих коммунальных услуг.  Наибольший удельный вес в расходах бюджета сельского поселения в отчетном году составляют расходы на </w:t>
      </w:r>
      <w:r w:rsidRPr="00115C4B">
        <w:rPr>
          <w:rFonts w:ascii="Times New Roman" w:hAnsi="Times New Roman"/>
          <w:sz w:val="24"/>
          <w:szCs w:val="24"/>
        </w:rPr>
        <w:t xml:space="preserve"> Благоустройство сельских территорий – 47,7%,  </w:t>
      </w:r>
      <w:r w:rsidRPr="00115C4B">
        <w:rPr>
          <w:rFonts w:ascii="Times New Roman" w:hAnsi="Times New Roman"/>
          <w:color w:val="000000"/>
          <w:sz w:val="24"/>
          <w:szCs w:val="24"/>
        </w:rPr>
        <w:t>на создание и обустройство  детских игровых площадок в п. Амур-Санан, п. Шин-Бядл. По остальным кодам классификации финансирование осуществлялось исходя из финансовых возможностей бюджета сельского поселения.</w:t>
      </w:r>
    </w:p>
    <w:p w:rsidR="00115C4B" w:rsidRPr="00115C4B" w:rsidRDefault="00115C4B" w:rsidP="00115C4B">
      <w:pPr>
        <w:rPr>
          <w:b/>
          <w:sz w:val="24"/>
          <w:szCs w:val="24"/>
        </w:rPr>
      </w:pPr>
    </w:p>
    <w:p w:rsidR="00115C4B" w:rsidRPr="00115C4B" w:rsidRDefault="00115C4B" w:rsidP="00115C4B">
      <w:pPr>
        <w:jc w:val="center"/>
        <w:rPr>
          <w:b/>
          <w:sz w:val="24"/>
          <w:szCs w:val="24"/>
        </w:rPr>
      </w:pPr>
      <w:r w:rsidRPr="00115C4B">
        <w:rPr>
          <w:b/>
          <w:sz w:val="24"/>
          <w:szCs w:val="24"/>
        </w:rPr>
        <w:t>Р.0100    Общегосударственные    вопросы.</w:t>
      </w:r>
    </w:p>
    <w:p w:rsidR="00115C4B" w:rsidRPr="00115C4B" w:rsidRDefault="00115C4B" w:rsidP="00115C4B">
      <w:pPr>
        <w:jc w:val="both"/>
        <w:rPr>
          <w:b/>
          <w:sz w:val="24"/>
          <w:szCs w:val="24"/>
        </w:rPr>
      </w:pPr>
      <w:r w:rsidRPr="00115C4B">
        <w:rPr>
          <w:sz w:val="24"/>
          <w:szCs w:val="24"/>
        </w:rPr>
        <w:t xml:space="preserve">Утвержденный  план расходов на 2024 год составил – 1904,6 тыс.руб.,  фактическое исполнение  - 1497,3 тыс.руб. Отклонение составило – 407,3 тыс.руб. Исполнение 78,6%. </w:t>
      </w:r>
    </w:p>
    <w:p w:rsidR="00115C4B" w:rsidRPr="00115C4B" w:rsidRDefault="00115C4B" w:rsidP="00115C4B">
      <w:pPr>
        <w:jc w:val="both"/>
        <w:rPr>
          <w:b/>
          <w:sz w:val="24"/>
          <w:szCs w:val="24"/>
        </w:rPr>
      </w:pPr>
      <w:r w:rsidRPr="00115C4B">
        <w:rPr>
          <w:sz w:val="24"/>
          <w:szCs w:val="24"/>
        </w:rPr>
        <w:t xml:space="preserve">По сравнению с аналогичным периодом прошлого года расходы  увеличились   на 381,4 тыс.руб. или 1,5%. </w:t>
      </w:r>
    </w:p>
    <w:p w:rsidR="00115C4B" w:rsidRPr="00115C4B" w:rsidRDefault="00115C4B" w:rsidP="00115C4B">
      <w:pPr>
        <w:jc w:val="both"/>
        <w:rPr>
          <w:sz w:val="24"/>
          <w:szCs w:val="24"/>
        </w:rPr>
      </w:pPr>
      <w:r w:rsidRPr="00115C4B">
        <w:rPr>
          <w:b/>
          <w:sz w:val="24"/>
          <w:szCs w:val="24"/>
        </w:rPr>
        <w:t xml:space="preserve">По </w:t>
      </w:r>
      <w:r w:rsidRPr="00115C4B">
        <w:rPr>
          <w:b/>
          <w:color w:val="000000"/>
          <w:sz w:val="24"/>
          <w:szCs w:val="24"/>
        </w:rPr>
        <w:t>подразделу  0102</w:t>
      </w:r>
      <w:r w:rsidRPr="00115C4B">
        <w:rPr>
          <w:color w:val="000000"/>
          <w:sz w:val="24"/>
          <w:szCs w:val="24"/>
        </w:rPr>
        <w:t xml:space="preserve"> отражена 1 штатная единица Главы администрации (ахлачи). С начала отчетного года изменений в численности нет. </w:t>
      </w:r>
      <w:r w:rsidRPr="00115C4B">
        <w:rPr>
          <w:sz w:val="24"/>
          <w:szCs w:val="24"/>
        </w:rPr>
        <w:t>Функционирование высшего должностного лица субъекта Российской Федерации и муниципального образования, Глава муниципального образования.</w:t>
      </w:r>
    </w:p>
    <w:p w:rsidR="00115C4B" w:rsidRPr="00115C4B" w:rsidRDefault="00115C4B" w:rsidP="00115C4B">
      <w:pPr>
        <w:rPr>
          <w:color w:val="000000"/>
          <w:sz w:val="24"/>
          <w:szCs w:val="24"/>
        </w:rPr>
      </w:pPr>
      <w:r w:rsidRPr="00115C4B">
        <w:rPr>
          <w:sz w:val="24"/>
          <w:szCs w:val="24"/>
        </w:rPr>
        <w:t>Утвержденный    план    расходов   на  2024 год   составлял 821,8 тыс. руб., фактическое   исполнение – 800,5 тыс. руб. Исполнение 97,4%. Из них: расходы на оплату труда (616,6 тыс.руб.) и начисления на выплаты по оплате труда (183,9 тыс.руб.)</w:t>
      </w:r>
    </w:p>
    <w:p w:rsidR="00115C4B" w:rsidRPr="00115C4B" w:rsidRDefault="00115C4B" w:rsidP="00115C4B">
      <w:pPr>
        <w:pStyle w:val="a4"/>
        <w:rPr>
          <w:color w:val="000000"/>
        </w:rPr>
      </w:pPr>
      <w:r w:rsidRPr="00115C4B">
        <w:rPr>
          <w:b/>
          <w:color w:val="000000"/>
        </w:rPr>
        <w:t>По подразделу 0104</w:t>
      </w:r>
      <w:r w:rsidRPr="00115C4B">
        <w:rPr>
          <w:color w:val="000000"/>
        </w:rPr>
        <w:t xml:space="preserve"> – предусмотрены численность и расходы на содержание 1 единицы работников местных администраций. На конец года 1штатная единица Специалиста 1 категории  является вакансией.                                                                  </w:t>
      </w:r>
    </w:p>
    <w:p w:rsidR="00115C4B" w:rsidRPr="00115C4B" w:rsidRDefault="00115C4B" w:rsidP="00115C4B">
      <w:pPr>
        <w:pStyle w:val="a4"/>
      </w:pPr>
      <w:r w:rsidRPr="00115C4B">
        <w:rPr>
          <w:color w:val="000000"/>
        </w:rPr>
        <w:t xml:space="preserve">                                                                                                                                                       </w:t>
      </w:r>
      <w:r w:rsidRPr="00115C4B"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5"/>
        <w:gridCol w:w="1700"/>
        <w:gridCol w:w="1524"/>
        <w:gridCol w:w="1422"/>
      </w:tblGrid>
      <w:tr w:rsidR="00115C4B" w:rsidRPr="00115C4B" w:rsidTr="00115C4B">
        <w:trPr>
          <w:trHeight w:val="55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B" w:rsidRPr="00115C4B" w:rsidRDefault="00115C4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5C4B" w:rsidRPr="00115C4B" w:rsidRDefault="00115C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Показатели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B" w:rsidRPr="00115C4B" w:rsidRDefault="00115C4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5C4B" w:rsidRPr="00115C4B" w:rsidRDefault="00115C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утвержденные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B" w:rsidRPr="00115C4B" w:rsidRDefault="00115C4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15C4B" w:rsidRPr="00115C4B" w:rsidRDefault="00115C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исполнено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% исполнения</w:t>
            </w:r>
          </w:p>
        </w:tc>
      </w:tr>
      <w:tr w:rsidR="00115C4B" w:rsidRPr="00115C4B" w:rsidTr="00115C4B">
        <w:trPr>
          <w:trHeight w:val="55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B" w:rsidRPr="00115C4B" w:rsidRDefault="00115C4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 xml:space="preserve">В т.ч : Фонд оплаты труда государственных     </w:t>
            </w:r>
          </w:p>
          <w:p w:rsidR="00115C4B" w:rsidRPr="00115C4B" w:rsidRDefault="00115C4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 xml:space="preserve">            (муниципальных) органов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110,9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0,0</w:t>
            </w:r>
          </w:p>
        </w:tc>
      </w:tr>
      <w:tr w:rsidR="00115C4B" w:rsidRPr="00115C4B" w:rsidTr="00115C4B">
        <w:trPr>
          <w:trHeight w:val="1607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B" w:rsidRPr="00115C4B" w:rsidRDefault="00115C4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32,7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0,0</w:t>
            </w:r>
          </w:p>
        </w:tc>
      </w:tr>
      <w:tr w:rsidR="00115C4B" w:rsidRPr="00115C4B" w:rsidTr="00115C4B">
        <w:trPr>
          <w:trHeight w:val="286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B" w:rsidRPr="00115C4B" w:rsidRDefault="00115C4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15C4B">
              <w:rPr>
                <w:color w:val="000000"/>
                <w:sz w:val="24"/>
                <w:szCs w:val="24"/>
              </w:rPr>
              <w:t xml:space="preserve">Иные выплаты персоналу государственных (муниципальных) органов, за исключением </w:t>
            </w:r>
            <w:r w:rsidRPr="00115C4B">
              <w:rPr>
                <w:color w:val="000000"/>
                <w:sz w:val="24"/>
                <w:szCs w:val="24"/>
              </w:rPr>
              <w:lastRenderedPageBreak/>
              <w:t>фонда оплаты труда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lastRenderedPageBreak/>
              <w:t>55,0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B" w:rsidRPr="00115C4B" w:rsidRDefault="00115C4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B" w:rsidRPr="00115C4B" w:rsidRDefault="00115C4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15C4B" w:rsidRPr="00115C4B" w:rsidTr="00115C4B">
        <w:trPr>
          <w:trHeight w:val="55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B" w:rsidRPr="00115C4B" w:rsidRDefault="00115C4B">
            <w:pPr>
              <w:spacing w:line="276" w:lineRule="auto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lastRenderedPageBreak/>
              <w:t xml:space="preserve">            Закупка товаров, работ, услуг в сфере</w:t>
            </w:r>
          </w:p>
          <w:p w:rsidR="00115C4B" w:rsidRPr="00115C4B" w:rsidRDefault="00115C4B">
            <w:pPr>
              <w:spacing w:line="276" w:lineRule="auto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 xml:space="preserve">            информационно-коммуникационных </w:t>
            </w:r>
          </w:p>
          <w:p w:rsidR="00115C4B" w:rsidRPr="00115C4B" w:rsidRDefault="00115C4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 xml:space="preserve">            технологий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190,0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141,6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74,5</w:t>
            </w:r>
          </w:p>
        </w:tc>
      </w:tr>
      <w:tr w:rsidR="00115C4B" w:rsidRPr="00115C4B" w:rsidTr="00115C4B">
        <w:trPr>
          <w:trHeight w:val="55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B" w:rsidRPr="00115C4B" w:rsidRDefault="00115C4B">
            <w:pPr>
              <w:spacing w:line="276" w:lineRule="auto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 xml:space="preserve">             Прочая закупка товаров, работ и услуг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110,0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56,7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51,5</w:t>
            </w:r>
          </w:p>
        </w:tc>
      </w:tr>
      <w:tr w:rsidR="00115C4B" w:rsidRPr="00115C4B" w:rsidTr="00115C4B">
        <w:trPr>
          <w:trHeight w:val="55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B" w:rsidRPr="00115C4B" w:rsidRDefault="00115C4B">
            <w:pPr>
              <w:spacing w:line="276" w:lineRule="auto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 xml:space="preserve">             Закупка коммунальных услуг 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120,0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67,3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56,1</w:t>
            </w:r>
          </w:p>
        </w:tc>
      </w:tr>
      <w:tr w:rsidR="00115C4B" w:rsidRPr="00115C4B" w:rsidTr="00115C4B">
        <w:trPr>
          <w:trHeight w:val="55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Налоги, пошлины и сборы, штрафы за нарушение законодательства о налогах и сборах, законодательства о страховых взносах, другие экономические санкции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10,0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0,0</w:t>
            </w:r>
          </w:p>
        </w:tc>
      </w:tr>
      <w:tr w:rsidR="00115C4B" w:rsidRPr="00115C4B" w:rsidTr="00115C4B">
        <w:trPr>
          <w:trHeight w:val="55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B" w:rsidRPr="00115C4B" w:rsidRDefault="00115C4B">
            <w:pPr>
              <w:spacing w:line="276" w:lineRule="auto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628,6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265,6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B" w:rsidRPr="00115C4B" w:rsidRDefault="00115C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5C4B">
              <w:rPr>
                <w:sz w:val="24"/>
                <w:szCs w:val="24"/>
              </w:rPr>
              <w:t>42,3</w:t>
            </w:r>
          </w:p>
        </w:tc>
      </w:tr>
    </w:tbl>
    <w:p w:rsidR="00115C4B" w:rsidRPr="00115C4B" w:rsidRDefault="00115C4B" w:rsidP="00115C4B">
      <w:pPr>
        <w:pStyle w:val="a4"/>
      </w:pPr>
      <w:r w:rsidRPr="00115C4B">
        <w:rPr>
          <w:b/>
        </w:rPr>
        <w:t>п</w:t>
      </w:r>
      <w:r w:rsidRPr="00115C4B">
        <w:rPr>
          <w:b/>
          <w:bCs/>
        </w:rPr>
        <w:t xml:space="preserve">о подразделу 0106 </w:t>
      </w:r>
      <w:r w:rsidRPr="00115C4B">
        <w:t>расходы на передачу части полномочий по контролю за исполнением местного бюджета поселения по соглашению с Контрольно-счетной палатой ГРМО и с Финансовым управлением ГРМО.</w:t>
      </w:r>
    </w:p>
    <w:p w:rsidR="00115C4B" w:rsidRPr="00115C4B" w:rsidRDefault="00115C4B" w:rsidP="00115C4B">
      <w:pPr>
        <w:rPr>
          <w:sz w:val="24"/>
          <w:szCs w:val="24"/>
        </w:rPr>
      </w:pPr>
      <w:r w:rsidRPr="00115C4B">
        <w:rPr>
          <w:sz w:val="24"/>
          <w:szCs w:val="24"/>
        </w:rPr>
        <w:t>Утвержденный    план    расходов   на  2024 год   составлял 273,2 тыс. руб., фактическое   исполнение 273,2 тыс. руб. Исполнение 100%.</w:t>
      </w:r>
    </w:p>
    <w:p w:rsidR="00115C4B" w:rsidRPr="00115C4B" w:rsidRDefault="00115C4B" w:rsidP="00115C4B">
      <w:pPr>
        <w:pStyle w:val="a4"/>
        <w:rPr>
          <w:b/>
        </w:rPr>
      </w:pPr>
      <w:r w:rsidRPr="00115C4B">
        <w:rPr>
          <w:b/>
        </w:rPr>
        <w:t xml:space="preserve">по подразделу 0111 «Резервные фонды» </w:t>
      </w:r>
    </w:p>
    <w:p w:rsidR="00115C4B" w:rsidRPr="00115C4B" w:rsidRDefault="00115C4B" w:rsidP="00115C4B">
      <w:pPr>
        <w:rPr>
          <w:sz w:val="24"/>
          <w:szCs w:val="24"/>
        </w:rPr>
      </w:pPr>
      <w:r w:rsidRPr="00115C4B">
        <w:rPr>
          <w:sz w:val="24"/>
          <w:szCs w:val="24"/>
        </w:rPr>
        <w:t xml:space="preserve">Утвержденный     план    расходов   на  2024год   составлял 5,0 тыс. руб., исполнение составило 0,0 тыс.руб. </w:t>
      </w:r>
    </w:p>
    <w:p w:rsidR="00115C4B" w:rsidRPr="00115C4B" w:rsidRDefault="00115C4B" w:rsidP="00115C4B">
      <w:pPr>
        <w:rPr>
          <w:sz w:val="24"/>
          <w:szCs w:val="24"/>
        </w:rPr>
      </w:pPr>
      <w:r w:rsidRPr="00115C4B">
        <w:rPr>
          <w:b/>
          <w:sz w:val="24"/>
          <w:szCs w:val="24"/>
        </w:rPr>
        <w:t xml:space="preserve">по подразделу 0113 «Другие общегосударственные вопросы»  </w:t>
      </w:r>
      <w:r w:rsidRPr="00115C4B">
        <w:rPr>
          <w:sz w:val="24"/>
          <w:szCs w:val="24"/>
        </w:rPr>
        <w:t>Утвержденный план расходов на 2024 год составил 176,0 тыс.руб., Фактическое исполнение 158,0 тыс.руб.</w:t>
      </w:r>
    </w:p>
    <w:p w:rsidR="00115C4B" w:rsidRPr="00115C4B" w:rsidRDefault="00115C4B" w:rsidP="00115C4B">
      <w:pPr>
        <w:rPr>
          <w:sz w:val="24"/>
          <w:szCs w:val="24"/>
        </w:rPr>
      </w:pPr>
    </w:p>
    <w:p w:rsidR="00115C4B" w:rsidRPr="00115C4B" w:rsidRDefault="00115C4B" w:rsidP="00115C4B">
      <w:pPr>
        <w:jc w:val="center"/>
        <w:rPr>
          <w:b/>
          <w:sz w:val="24"/>
          <w:szCs w:val="24"/>
        </w:rPr>
      </w:pPr>
      <w:r w:rsidRPr="00115C4B">
        <w:rPr>
          <w:b/>
          <w:sz w:val="24"/>
          <w:szCs w:val="24"/>
        </w:rPr>
        <w:t>Р.0200 Национальная оборона</w:t>
      </w:r>
    </w:p>
    <w:p w:rsidR="00115C4B" w:rsidRPr="00115C4B" w:rsidRDefault="00115C4B" w:rsidP="00115C4B">
      <w:pPr>
        <w:jc w:val="center"/>
        <w:rPr>
          <w:b/>
          <w:sz w:val="24"/>
          <w:szCs w:val="24"/>
        </w:rPr>
      </w:pPr>
    </w:p>
    <w:p w:rsidR="00115C4B" w:rsidRPr="00115C4B" w:rsidRDefault="00115C4B" w:rsidP="00115C4B">
      <w:pPr>
        <w:jc w:val="both"/>
        <w:rPr>
          <w:b/>
          <w:sz w:val="24"/>
          <w:szCs w:val="24"/>
        </w:rPr>
      </w:pPr>
      <w:r w:rsidRPr="00115C4B">
        <w:rPr>
          <w:sz w:val="24"/>
          <w:szCs w:val="24"/>
        </w:rPr>
        <w:t>По разделу 0200 осуществляется финансирование расходов, связанных с содержанием специалиста по первичному    воинскому    учету    на территориях, где отсутствуют военные  комиссариаты.</w:t>
      </w:r>
    </w:p>
    <w:p w:rsidR="00115C4B" w:rsidRPr="00115C4B" w:rsidRDefault="00115C4B" w:rsidP="00115C4B">
      <w:pPr>
        <w:rPr>
          <w:sz w:val="24"/>
          <w:szCs w:val="24"/>
        </w:rPr>
      </w:pPr>
      <w:r w:rsidRPr="00115C4B">
        <w:rPr>
          <w:sz w:val="24"/>
          <w:szCs w:val="24"/>
        </w:rPr>
        <w:t>Уточненный    план    расходов   на  2024 год   составлял 139,2 тыс. руб., фактическое   исполнение 139,2 тыс. руб. Исполнение 100%.</w:t>
      </w:r>
    </w:p>
    <w:p w:rsidR="00115C4B" w:rsidRPr="00115C4B" w:rsidRDefault="00115C4B" w:rsidP="00115C4B">
      <w:pPr>
        <w:jc w:val="both"/>
        <w:rPr>
          <w:color w:val="000000"/>
          <w:sz w:val="24"/>
          <w:szCs w:val="24"/>
        </w:rPr>
      </w:pPr>
      <w:r w:rsidRPr="00115C4B">
        <w:rPr>
          <w:sz w:val="24"/>
          <w:szCs w:val="24"/>
        </w:rPr>
        <w:t>Выделенные средства были направлены  на заработную плату</w:t>
      </w:r>
      <w:r w:rsidRPr="00115C4B">
        <w:rPr>
          <w:color w:val="000000"/>
          <w:sz w:val="24"/>
          <w:szCs w:val="24"/>
        </w:rPr>
        <w:t xml:space="preserve"> 93,5 тыс.руб., начисления на выплаты по оплате труда 28,2.руб., на приобретение канц.товаров 17,5 тыс.руб.</w:t>
      </w:r>
    </w:p>
    <w:p w:rsidR="00115C4B" w:rsidRPr="00115C4B" w:rsidRDefault="00115C4B" w:rsidP="00115C4B">
      <w:pPr>
        <w:jc w:val="both"/>
        <w:rPr>
          <w:color w:val="000000"/>
          <w:sz w:val="24"/>
          <w:szCs w:val="24"/>
        </w:rPr>
      </w:pPr>
    </w:p>
    <w:p w:rsidR="00115C4B" w:rsidRPr="00115C4B" w:rsidRDefault="00115C4B" w:rsidP="00115C4B">
      <w:pPr>
        <w:jc w:val="center"/>
        <w:rPr>
          <w:b/>
          <w:sz w:val="24"/>
          <w:szCs w:val="24"/>
        </w:rPr>
      </w:pPr>
      <w:r w:rsidRPr="00115C4B">
        <w:rPr>
          <w:b/>
          <w:sz w:val="24"/>
          <w:szCs w:val="24"/>
        </w:rPr>
        <w:t>Р.0300 Национальная безопасность</w:t>
      </w:r>
    </w:p>
    <w:p w:rsidR="00115C4B" w:rsidRPr="00115C4B" w:rsidRDefault="00115C4B" w:rsidP="00115C4B">
      <w:pPr>
        <w:jc w:val="center"/>
        <w:rPr>
          <w:b/>
          <w:sz w:val="24"/>
          <w:szCs w:val="24"/>
        </w:rPr>
      </w:pPr>
    </w:p>
    <w:p w:rsidR="00115C4B" w:rsidRPr="00115C4B" w:rsidRDefault="00115C4B" w:rsidP="00115C4B">
      <w:pPr>
        <w:jc w:val="both"/>
        <w:rPr>
          <w:sz w:val="24"/>
          <w:szCs w:val="24"/>
        </w:rPr>
      </w:pPr>
      <w:r w:rsidRPr="00115C4B">
        <w:rPr>
          <w:sz w:val="24"/>
          <w:szCs w:val="24"/>
        </w:rPr>
        <w:t xml:space="preserve">По разделу 0300 осуществляется финансирование расходов, связанных с защитой населения и территории от чрезвычайных ситуаций природного и техногенного характера, обеспечением пожарной безопасности. </w:t>
      </w:r>
    </w:p>
    <w:p w:rsidR="00115C4B" w:rsidRPr="00115C4B" w:rsidRDefault="00115C4B" w:rsidP="00115C4B">
      <w:pPr>
        <w:jc w:val="both"/>
        <w:rPr>
          <w:sz w:val="24"/>
          <w:szCs w:val="24"/>
        </w:rPr>
      </w:pPr>
      <w:r w:rsidRPr="00115C4B">
        <w:rPr>
          <w:sz w:val="24"/>
          <w:szCs w:val="24"/>
        </w:rPr>
        <w:t>Утвержденный     план    расходов   на  2024 год   составил 34,0 тыс. руб.</w:t>
      </w:r>
    </w:p>
    <w:p w:rsidR="00115C4B" w:rsidRPr="00115C4B" w:rsidRDefault="00115C4B" w:rsidP="00115C4B">
      <w:pPr>
        <w:jc w:val="both"/>
        <w:rPr>
          <w:sz w:val="24"/>
          <w:szCs w:val="24"/>
        </w:rPr>
      </w:pPr>
      <w:r w:rsidRPr="00115C4B">
        <w:rPr>
          <w:sz w:val="24"/>
          <w:szCs w:val="24"/>
        </w:rPr>
        <w:t xml:space="preserve">Фактическое    исполнение 0 тыс.руб. Исполнение 0%.  </w:t>
      </w:r>
    </w:p>
    <w:p w:rsidR="00115C4B" w:rsidRPr="00115C4B" w:rsidRDefault="00115C4B" w:rsidP="00115C4B">
      <w:pPr>
        <w:jc w:val="both"/>
        <w:rPr>
          <w:sz w:val="24"/>
          <w:szCs w:val="24"/>
        </w:rPr>
      </w:pPr>
    </w:p>
    <w:p w:rsidR="00115C4B" w:rsidRPr="00115C4B" w:rsidRDefault="00115C4B" w:rsidP="00115C4B">
      <w:pPr>
        <w:pStyle w:val="afd"/>
        <w:rPr>
          <w:rFonts w:ascii="Times New Roman" w:eastAsia="Calibri" w:hAnsi="Times New Roman"/>
          <w:b/>
          <w:sz w:val="24"/>
          <w:szCs w:val="24"/>
        </w:rPr>
      </w:pPr>
      <w:r w:rsidRPr="00115C4B">
        <w:rPr>
          <w:rFonts w:ascii="Times New Roman" w:hAnsi="Times New Roman"/>
          <w:b/>
          <w:sz w:val="24"/>
          <w:szCs w:val="24"/>
        </w:rPr>
        <w:t xml:space="preserve">Р. 0400 </w:t>
      </w:r>
      <w:r w:rsidRPr="00115C4B">
        <w:rPr>
          <w:rFonts w:ascii="Times New Roman" w:eastAsia="Calibri" w:hAnsi="Times New Roman"/>
          <w:b/>
          <w:sz w:val="24"/>
          <w:szCs w:val="24"/>
        </w:rPr>
        <w:t>Национальная экономика</w:t>
      </w:r>
    </w:p>
    <w:p w:rsidR="00115C4B" w:rsidRPr="00115C4B" w:rsidRDefault="00115C4B" w:rsidP="00115C4B">
      <w:pPr>
        <w:pStyle w:val="afd"/>
        <w:rPr>
          <w:rFonts w:ascii="Times New Roman" w:eastAsia="Calibri" w:hAnsi="Times New Roman"/>
          <w:sz w:val="24"/>
          <w:szCs w:val="24"/>
        </w:rPr>
      </w:pPr>
      <w:r w:rsidRPr="00115C4B">
        <w:rPr>
          <w:rFonts w:ascii="Times New Roman" w:eastAsia="Calibri" w:hAnsi="Times New Roman"/>
          <w:b/>
          <w:bCs/>
          <w:i/>
          <w:sz w:val="24"/>
          <w:szCs w:val="24"/>
          <w:u w:val="single"/>
        </w:rPr>
        <w:t>По разделу 0400 «Национальная экономика»</w:t>
      </w:r>
      <w:r w:rsidRPr="00115C4B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115C4B">
        <w:rPr>
          <w:rFonts w:ascii="Times New Roman" w:eastAsia="Calibri" w:hAnsi="Times New Roman"/>
          <w:sz w:val="24"/>
          <w:szCs w:val="24"/>
        </w:rPr>
        <w:t xml:space="preserve">в консолидированном бюджете Южненского СМО РК за 2024 год при плановых назначениях 1788,0 тыс. руб., исполнено 1511,6 тыс. руб.  (84,5 %), в том числе: </w:t>
      </w:r>
    </w:p>
    <w:p w:rsidR="00115C4B" w:rsidRPr="00115C4B" w:rsidRDefault="00115C4B" w:rsidP="00115C4B">
      <w:pPr>
        <w:pStyle w:val="a4"/>
      </w:pPr>
      <w:r w:rsidRPr="00115C4B">
        <w:rPr>
          <w:b/>
          <w:bCs/>
          <w:i/>
          <w:u w:val="single"/>
        </w:rPr>
        <w:t>По разделу 0409 «Дорожное хозяйство»</w:t>
      </w:r>
      <w:r w:rsidRPr="00115C4B">
        <w:rPr>
          <w:b/>
          <w:bCs/>
        </w:rPr>
        <w:t xml:space="preserve"> </w:t>
      </w:r>
      <w:r w:rsidRPr="00115C4B">
        <w:t xml:space="preserve">в консолидированном бюджете Южненского СМО РК за 2024 год при плановых назначениях 1788,0 тыс. руб., исполнено 1511,6 тыс. руб.  (84,5 %), в том числе: </w:t>
      </w:r>
    </w:p>
    <w:p w:rsidR="00115C4B" w:rsidRPr="00115C4B" w:rsidRDefault="00115C4B" w:rsidP="00115C4B">
      <w:pPr>
        <w:pStyle w:val="a4"/>
        <w:rPr>
          <w:b/>
        </w:rPr>
      </w:pPr>
      <w:r w:rsidRPr="00115C4B">
        <w:rPr>
          <w:b/>
        </w:rPr>
        <w:t xml:space="preserve">Целевая статья 7840117510 </w:t>
      </w:r>
    </w:p>
    <w:p w:rsidR="00115C4B" w:rsidRPr="00115C4B" w:rsidRDefault="00115C4B" w:rsidP="00115C4B">
      <w:pPr>
        <w:pStyle w:val="a4"/>
      </w:pPr>
      <w:r w:rsidRPr="00115C4B">
        <w:lastRenderedPageBreak/>
        <w:t xml:space="preserve">По КОСГУ 225 предусмотрено 275,8 тыс.руб., исполнено 0,0 тыс.руб., (%), </w:t>
      </w:r>
    </w:p>
    <w:p w:rsidR="00115C4B" w:rsidRPr="00115C4B" w:rsidRDefault="00115C4B" w:rsidP="00115C4B">
      <w:pPr>
        <w:pStyle w:val="a4"/>
      </w:pPr>
      <w:r w:rsidRPr="00115C4B">
        <w:t>По КОСГУ 346 предусмотрено 70,0 тыс.руб., исполнено 69,4 тыс.руб., (99,1%) За поставку товара (песчано-гравийная смесь)., Индивидуальный предприниматель Дегоян Армен Гомбертович</w:t>
      </w:r>
    </w:p>
    <w:p w:rsidR="00115C4B" w:rsidRPr="00115C4B" w:rsidRDefault="00115C4B" w:rsidP="00115C4B">
      <w:pPr>
        <w:pStyle w:val="a4"/>
        <w:rPr>
          <w:b/>
        </w:rPr>
      </w:pPr>
      <w:r w:rsidRPr="00115C4B">
        <w:rPr>
          <w:b/>
        </w:rPr>
        <w:t>Целевая статья 78905М4020</w:t>
      </w:r>
      <w:r w:rsidRPr="00115C4B">
        <w:t xml:space="preserve"> </w:t>
      </w:r>
      <w:r w:rsidRPr="00115C4B">
        <w:rPr>
          <w:b/>
        </w:rPr>
        <w:t xml:space="preserve">«Иные межбюджетные трансферты из бюджета муниципального района в бюджеты поселений на ремонт и содержание автомобильных дорог общего пользования»                         </w:t>
      </w:r>
    </w:p>
    <w:p w:rsidR="00115C4B" w:rsidRPr="00115C4B" w:rsidRDefault="00115C4B" w:rsidP="00115C4B">
      <w:pPr>
        <w:pStyle w:val="a4"/>
      </w:pPr>
      <w:r w:rsidRPr="00115C4B">
        <w:t>По  КОСГУ 225 При плановых назначениях 1442,2 тыс. руб., исполнено 1442,2 тыс. руб.  (100,0 %) За выполнение работ по ямочному ремонту на объездной дороге (от ул. Кирзаводская до автомобильной дороги Городовиковск-Яшалта) на сумму 1191,6 тыс. руб., Индивидуальный предприниматель Дегоян Армен Гомбертович, Индивидуальный предприниматель Ребриев Владимир Александрович.</w:t>
      </w:r>
    </w:p>
    <w:p w:rsidR="00115C4B" w:rsidRPr="00115C4B" w:rsidRDefault="00115C4B" w:rsidP="00115C4B">
      <w:pPr>
        <w:pStyle w:val="a4"/>
      </w:pPr>
      <w:r w:rsidRPr="00115C4B">
        <w:t>За выполнение работ по восстановлению щебеночного покрытия в п. Бурул по ул. Южная на сумму 250,6 тыс.руб., Индивидуальный предприниматель Дегоян Армен Гомбертович.</w:t>
      </w:r>
    </w:p>
    <w:p w:rsidR="00115C4B" w:rsidRPr="00115C4B" w:rsidRDefault="00115C4B" w:rsidP="00115C4B">
      <w:pPr>
        <w:pStyle w:val="a4"/>
        <w:rPr>
          <w:b/>
        </w:rPr>
      </w:pPr>
      <w:r w:rsidRPr="00115C4B">
        <w:rPr>
          <w:b/>
          <w:i/>
        </w:rPr>
        <w:t xml:space="preserve">По разделу 0412 «Другие вопросы в области национальной экономики» </w:t>
      </w:r>
      <w:r w:rsidRPr="00115C4B">
        <w:rPr>
          <w:b/>
        </w:rPr>
        <w:t>«</w:t>
      </w:r>
      <w:r w:rsidRPr="00115C4B">
        <w:t>Установление границ населенных пунктов</w:t>
      </w:r>
      <w:r w:rsidRPr="00115C4B">
        <w:rPr>
          <w:b/>
        </w:rPr>
        <w:t xml:space="preserve">» </w:t>
      </w:r>
    </w:p>
    <w:p w:rsidR="00115C4B" w:rsidRPr="00115C4B" w:rsidRDefault="00115C4B" w:rsidP="00115C4B">
      <w:pPr>
        <w:pStyle w:val="a4"/>
        <w:rPr>
          <w:b/>
        </w:rPr>
      </w:pPr>
      <w:r w:rsidRPr="00115C4B">
        <w:rPr>
          <w:b/>
        </w:rPr>
        <w:t>Целевая статья 7840322540</w:t>
      </w:r>
    </w:p>
    <w:p w:rsidR="00115C4B" w:rsidRPr="00115C4B" w:rsidRDefault="00115C4B" w:rsidP="00115C4B">
      <w:pPr>
        <w:pStyle w:val="a4"/>
      </w:pPr>
      <w:r w:rsidRPr="00115C4B">
        <w:t xml:space="preserve">По  КОСГУ 226  При плановых назначениях 20,0 тыс. руб., исполнено 0,0 тыс. руб.  (0 %) </w:t>
      </w:r>
    </w:p>
    <w:p w:rsidR="00115C4B" w:rsidRPr="00115C4B" w:rsidRDefault="00115C4B" w:rsidP="00115C4B">
      <w:pPr>
        <w:pStyle w:val="a4"/>
        <w:ind w:firstLine="708"/>
        <w:jc w:val="center"/>
        <w:rPr>
          <w:b/>
          <w:bCs/>
        </w:rPr>
      </w:pPr>
    </w:p>
    <w:p w:rsidR="00115C4B" w:rsidRPr="00115C4B" w:rsidRDefault="00115C4B" w:rsidP="00115C4B">
      <w:pPr>
        <w:pStyle w:val="a4"/>
        <w:ind w:firstLine="708"/>
        <w:jc w:val="center"/>
        <w:rPr>
          <w:b/>
          <w:bCs/>
        </w:rPr>
      </w:pPr>
      <w:r w:rsidRPr="00115C4B">
        <w:rPr>
          <w:b/>
          <w:bCs/>
        </w:rPr>
        <w:t>Раздел  0500 «Жилищно-коммунальное хозяйство»</w:t>
      </w:r>
    </w:p>
    <w:p w:rsidR="00115C4B" w:rsidRPr="00115C4B" w:rsidRDefault="00115C4B" w:rsidP="00115C4B">
      <w:pPr>
        <w:pStyle w:val="a4"/>
      </w:pPr>
      <w:r w:rsidRPr="00115C4B">
        <w:rPr>
          <w:b/>
          <w:bCs/>
        </w:rPr>
        <w:t>По разделу  0500 «Жилищно-коммунальное хозяйство»</w:t>
      </w:r>
      <w:r w:rsidRPr="00115C4B">
        <w:t xml:space="preserve"> в консолидированном бюджете Южненского СМО РК за 2024 год при плановых назначениях 6477,4 тыс. руб., исполнено 5807,3 тыс. руб.  (89,7 %).</w:t>
      </w:r>
    </w:p>
    <w:p w:rsidR="00115C4B" w:rsidRPr="00115C4B" w:rsidRDefault="00115C4B" w:rsidP="00115C4B">
      <w:pPr>
        <w:pStyle w:val="a4"/>
        <w:rPr>
          <w:bCs/>
        </w:rPr>
      </w:pPr>
      <w:r w:rsidRPr="00115C4B">
        <w:rPr>
          <w:b/>
          <w:bCs/>
          <w:i/>
          <w:u w:val="single"/>
        </w:rPr>
        <w:t xml:space="preserve">По подразделу 0502 «Коммунального хозяйства» </w:t>
      </w:r>
      <w:r w:rsidRPr="00115C4B">
        <w:rPr>
          <w:bCs/>
        </w:rPr>
        <w:t>запланировано 239,5 тыс.руб., направлено на счет средств поселений 144,5 тыс.руб., исполнено (60,3%).</w:t>
      </w:r>
    </w:p>
    <w:p w:rsidR="00115C4B" w:rsidRPr="00115C4B" w:rsidRDefault="00115C4B" w:rsidP="00115C4B">
      <w:pPr>
        <w:pStyle w:val="a4"/>
        <w:rPr>
          <w:bCs/>
        </w:rPr>
      </w:pPr>
      <w:r w:rsidRPr="00115C4B">
        <w:rPr>
          <w:b/>
          <w:bCs/>
        </w:rPr>
        <w:t>Целевая статья 7850215510</w:t>
      </w:r>
      <w:r w:rsidRPr="00115C4B">
        <w:rPr>
          <w:bCs/>
        </w:rPr>
        <w:t xml:space="preserve"> Мероприятия в области коммунального хозяйства»</w:t>
      </w:r>
    </w:p>
    <w:p w:rsidR="00115C4B" w:rsidRPr="00115C4B" w:rsidRDefault="00115C4B" w:rsidP="00115C4B">
      <w:pPr>
        <w:pStyle w:val="a4"/>
      </w:pPr>
      <w:r w:rsidRPr="00115C4B">
        <w:rPr>
          <w:bCs/>
        </w:rPr>
        <w:t>По КОСГУ 225</w:t>
      </w:r>
      <w:r w:rsidRPr="00115C4B">
        <w:t xml:space="preserve"> запланировано 20,0 тыс.руб., исполнено 0,0 тыс.руб., (0,0%), </w:t>
      </w:r>
    </w:p>
    <w:p w:rsidR="00115C4B" w:rsidRPr="00115C4B" w:rsidRDefault="00115C4B" w:rsidP="00115C4B">
      <w:pPr>
        <w:pStyle w:val="a4"/>
      </w:pPr>
      <w:r w:rsidRPr="00115C4B">
        <w:t xml:space="preserve">По КОСГУ 226  при плановых назначениях 75,0 тыс.руб., исполнено 0,0 тыс.руб., (0,0%),  По                            </w:t>
      </w:r>
    </w:p>
    <w:p w:rsidR="00115C4B" w:rsidRPr="00115C4B" w:rsidRDefault="00115C4B" w:rsidP="00115C4B">
      <w:pPr>
        <w:pStyle w:val="a4"/>
        <w:rPr>
          <w:b/>
          <w:bCs/>
        </w:rPr>
      </w:pPr>
      <w:r w:rsidRPr="00115C4B">
        <w:rPr>
          <w:b/>
          <w:bCs/>
        </w:rPr>
        <w:t xml:space="preserve">Целевая статья 78502М4060 </w:t>
      </w:r>
    </w:p>
    <w:p w:rsidR="00115C4B" w:rsidRPr="00115C4B" w:rsidRDefault="00115C4B" w:rsidP="00115C4B">
      <w:pPr>
        <w:pStyle w:val="a4"/>
      </w:pPr>
      <w:r w:rsidRPr="00115C4B">
        <w:t xml:space="preserve">По КОСГУ 226 при плановых назначениях 75,0 тыс.руб., исполнено 75,0 тыс.руб., Услуги по подаче воды с использованием  мелиоративных систем для пополнения водоема на сумму 75,0 тыс.руб. ФГБУ "Управление "Калммелиоводхоз" л/с 20056X01550  </w:t>
      </w:r>
    </w:p>
    <w:p w:rsidR="00115C4B" w:rsidRPr="00115C4B" w:rsidRDefault="00115C4B" w:rsidP="00115C4B">
      <w:pPr>
        <w:pStyle w:val="a4"/>
      </w:pPr>
      <w:r w:rsidRPr="00115C4B">
        <w:t xml:space="preserve">По КОСГУ 346 запланировано 2,2 тыс.руб., исполнено 2,2 тыс.руб. (100%) За поставку товара(труба, хомут, фум лента и т.д).,   Индивидуальный предприниматель Музыка Наталья Михайловна.                                                                                                                                               </w:t>
      </w:r>
      <w:r w:rsidRPr="00115C4B">
        <w:rPr>
          <w:b/>
          <w:bCs/>
          <w:i/>
          <w:u w:val="single"/>
        </w:rPr>
        <w:t>По подразделу 0503 «Благоустройство»</w:t>
      </w:r>
      <w:r w:rsidRPr="00115C4B">
        <w:t xml:space="preserve"> запланировано 6237,9 тыс. руб., исполнено 5662,6 тыс. руб. ( 90,8 %), в том числе:                                                   </w:t>
      </w:r>
      <w:r w:rsidRPr="00115C4B">
        <w:rPr>
          <w:b/>
        </w:rPr>
        <w:t xml:space="preserve">Целевая Статья 7860117520 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  <w:r w:rsidRPr="00115C4B">
        <w:rPr>
          <w:rFonts w:ascii="Times New Roman" w:hAnsi="Times New Roman"/>
          <w:sz w:val="24"/>
          <w:szCs w:val="24"/>
        </w:rPr>
        <w:t>По КОСГУ 225 было запланировано 15,0 тыс.руб., исполнено 0,0 (0%)                    По КОСГУ 346 было запланировано 15,0 тыс.руб., исполнено 0,0 (0%)</w:t>
      </w:r>
    </w:p>
    <w:p w:rsidR="00115C4B" w:rsidRPr="00115C4B" w:rsidRDefault="00115C4B" w:rsidP="00115C4B">
      <w:pPr>
        <w:pStyle w:val="afd"/>
        <w:rPr>
          <w:rFonts w:ascii="Times New Roman" w:hAnsi="Times New Roman"/>
          <w:b/>
          <w:sz w:val="24"/>
          <w:szCs w:val="24"/>
        </w:rPr>
      </w:pPr>
      <w:r w:rsidRPr="00115C4B">
        <w:rPr>
          <w:rFonts w:ascii="Times New Roman" w:hAnsi="Times New Roman"/>
          <w:b/>
          <w:sz w:val="24"/>
          <w:szCs w:val="24"/>
        </w:rPr>
        <w:t>Целевая Статья 7860117530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  <w:r w:rsidRPr="00115C4B">
        <w:rPr>
          <w:rFonts w:ascii="Times New Roman" w:hAnsi="Times New Roman"/>
          <w:sz w:val="24"/>
          <w:szCs w:val="24"/>
        </w:rPr>
        <w:t>По КОСГУ 222 запланировано 24,0 тыс.руб., исполнено 23,0 тыс.руб., за транспортные услуги (доставка детского игрового оборудования)., Индивидуальный предприниматель Липовцев Виктор Александрович.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  <w:r w:rsidRPr="00115C4B">
        <w:rPr>
          <w:rFonts w:ascii="Times New Roman" w:hAnsi="Times New Roman"/>
          <w:sz w:val="24"/>
          <w:szCs w:val="24"/>
        </w:rPr>
        <w:t xml:space="preserve">По КОСГУ 225 </w:t>
      </w:r>
      <w:r w:rsidRPr="00115C4B">
        <w:rPr>
          <w:rFonts w:ascii="Times New Roman" w:hAnsi="Times New Roman"/>
          <w:color w:val="000000"/>
          <w:kern w:val="2"/>
          <w:sz w:val="24"/>
          <w:szCs w:val="24"/>
        </w:rPr>
        <w:t>Обеспечение деятельности  хозяйственного обслуживания и благоустройства территории СМО</w:t>
      </w:r>
      <w:r w:rsidRPr="00115C4B">
        <w:rPr>
          <w:rFonts w:ascii="Times New Roman" w:hAnsi="Times New Roman"/>
          <w:sz w:val="24"/>
          <w:szCs w:val="24"/>
        </w:rPr>
        <w:t xml:space="preserve"> предусмотрено в бюджете 1390,2 тыс.руб.  использовано 1071,1 тыс.руб. 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  <w:r w:rsidRPr="00115C4B">
        <w:rPr>
          <w:rFonts w:ascii="Times New Roman" w:hAnsi="Times New Roman"/>
          <w:sz w:val="24"/>
          <w:szCs w:val="24"/>
        </w:rPr>
        <w:t xml:space="preserve">За работы по благоустройству поселков  Южненского СМО 1071,1 тыс.руб. 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  <w:r w:rsidRPr="00115C4B">
        <w:rPr>
          <w:rFonts w:ascii="Times New Roman" w:hAnsi="Times New Roman"/>
          <w:sz w:val="24"/>
          <w:szCs w:val="24"/>
        </w:rPr>
        <w:lastRenderedPageBreak/>
        <w:t xml:space="preserve">-за выполнение работ по текущему ремонту кровли в рамках благоустройства территории ЮСМО РК здания клуба в п. Шин-Бядл на сумму 165,0 тыс.руб., Индивидуальный предприниматель Николенко Оксана Владимировна 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  <w:r w:rsidRPr="00115C4B">
        <w:rPr>
          <w:rFonts w:ascii="Times New Roman" w:hAnsi="Times New Roman"/>
          <w:sz w:val="24"/>
          <w:szCs w:val="24"/>
        </w:rPr>
        <w:t xml:space="preserve">-за выполнение работ по установке ограждения в рамках благоустройства территории ЮСМО по обустройству детской игровой площадки в п.Амур-Санан на сумму 78,0 тыс.руб., Индивидуальный предприниматель Кодоев Гигла Валикоевич 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  <w:r w:rsidRPr="00115C4B">
        <w:rPr>
          <w:rFonts w:ascii="Times New Roman" w:hAnsi="Times New Roman"/>
          <w:sz w:val="24"/>
          <w:szCs w:val="24"/>
        </w:rPr>
        <w:t xml:space="preserve">-за выполнение работ по установке тревожной кнопки на сумму 53,5 тыс.руб., Общество с ограниченной ответственностью Частная охранная организация "Спартак" 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  <w:r w:rsidRPr="00115C4B">
        <w:rPr>
          <w:rFonts w:ascii="Times New Roman" w:hAnsi="Times New Roman"/>
          <w:sz w:val="24"/>
          <w:szCs w:val="24"/>
        </w:rPr>
        <w:t xml:space="preserve">-за выполнение работ по периодическому обследованию тех. состояния дымовых и вент. каналов на сумму 1,9 тыс.руб., Сальское городское отделение Ростовского областного отделения Общероссийской общественной организации "Всероссийское добровольное пожарное общество" 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  <w:r w:rsidRPr="00115C4B">
        <w:rPr>
          <w:rFonts w:ascii="Times New Roman" w:hAnsi="Times New Roman"/>
          <w:sz w:val="24"/>
          <w:szCs w:val="24"/>
        </w:rPr>
        <w:t>-за установку детского спортивно-игрового оборудования на сумму 172,9 тыс.руб., Индивидуальный предприниматель Савицкий Сергей Юлиянович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  <w:r w:rsidRPr="00115C4B">
        <w:rPr>
          <w:rFonts w:ascii="Times New Roman" w:hAnsi="Times New Roman"/>
          <w:sz w:val="24"/>
          <w:szCs w:val="24"/>
        </w:rPr>
        <w:t>-за выполнение работ по устройству резинового покрытия "Мастерфайбр" в рамках благоустройства территории на сумму 152,6 тыс.руб. Индивидуальный предприниматель Липовцев Виктор Александрович                                                       -за выполнение работ по рекультивации свалки на сумму 24,0 тыс.руб., ФГБУ "Управление "Калммелиоводхоз" л/с 20056X01550                                                                                                                                        -за выполнение работ по обустройству детской игровой площадки в рамках благоустройства территории ЮСМО в п.Шин Бядл на сумму 423,2 тыс.руб., Индивидуальный предприниматель Дегоян Армен Гомбертович.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  <w:r w:rsidRPr="00115C4B">
        <w:rPr>
          <w:rFonts w:ascii="Times New Roman" w:hAnsi="Times New Roman"/>
          <w:sz w:val="24"/>
          <w:szCs w:val="24"/>
        </w:rPr>
        <w:t xml:space="preserve">По КОСГУ 226 предусмотрено 26,0 тыс.руб., исполнено 20,0 тыс.руб.,(76,9%)  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  <w:r w:rsidRPr="00115C4B">
        <w:rPr>
          <w:rFonts w:ascii="Times New Roman" w:hAnsi="Times New Roman"/>
          <w:sz w:val="24"/>
          <w:szCs w:val="24"/>
        </w:rPr>
        <w:t>За дезинсекцию(проведение защитных работ по предупреждению расселения и уничтожению клещей) 20,0 тыс.руб. Филиал ФГБУ"Российский сельскохозяйственный центр"по Республике Калмыкия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  <w:r w:rsidRPr="00115C4B">
        <w:rPr>
          <w:rFonts w:ascii="Times New Roman" w:hAnsi="Times New Roman"/>
          <w:sz w:val="24"/>
          <w:szCs w:val="24"/>
        </w:rPr>
        <w:t xml:space="preserve">По КОСГУ 310 было запланировано 797,8 тыс.руб., исполнено 793,2  (99,4 %) 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  <w:r w:rsidRPr="00115C4B">
        <w:rPr>
          <w:rFonts w:ascii="Times New Roman" w:hAnsi="Times New Roman"/>
          <w:sz w:val="24"/>
          <w:szCs w:val="24"/>
        </w:rPr>
        <w:t>За поставку уличного ограждения (3Д ограждение, 3Д калитка) 195,1 тыс.руб., Индивидуальный предприниматель Кодоев Гигла Валикоевич.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  <w:r w:rsidRPr="00115C4B">
        <w:rPr>
          <w:rFonts w:ascii="Times New Roman" w:hAnsi="Times New Roman"/>
          <w:sz w:val="24"/>
          <w:szCs w:val="24"/>
        </w:rPr>
        <w:t>За поставку товара (качели М2(графит), качалка-балансир(космопорт) 598,1 тыс.руб., Индивидуальный предприниматель Липовцев Виктор Александрович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  <w:r w:rsidRPr="00115C4B">
        <w:rPr>
          <w:rFonts w:ascii="Times New Roman" w:hAnsi="Times New Roman"/>
          <w:sz w:val="24"/>
          <w:szCs w:val="24"/>
        </w:rPr>
        <w:t>По КОСГУ 343 было запланировано 150,0 тыс.руб., исполнено 99,1  (66,1 %) За приобретение бензина ООО АЗС «Форсаж»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  <w:r w:rsidRPr="00115C4B">
        <w:rPr>
          <w:rFonts w:ascii="Times New Roman" w:hAnsi="Times New Roman"/>
          <w:sz w:val="24"/>
          <w:szCs w:val="24"/>
        </w:rPr>
        <w:t xml:space="preserve">По КОСГУ 346  предусмотрено 244,2 тыс.руб., исполнено 212,2 тыс.руб., (86,9%) «Увеличение стоимости материальных запасов»  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  <w:r w:rsidRPr="00115C4B">
        <w:rPr>
          <w:rFonts w:ascii="Times New Roman" w:hAnsi="Times New Roman"/>
          <w:sz w:val="24"/>
          <w:szCs w:val="24"/>
        </w:rPr>
        <w:t>По КОСГУ 291 предусмотрено 1,0 тыс.руб., исполнено 0,0 тыс.руб. (0%)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  <w:r w:rsidRPr="00115C4B">
        <w:rPr>
          <w:rFonts w:ascii="Times New Roman" w:hAnsi="Times New Roman"/>
          <w:sz w:val="24"/>
          <w:szCs w:val="24"/>
        </w:rPr>
        <w:t>По КОСГУ 292 предусмотрено 3,0 тыс.руб., исполнено 0,0 тыс.руб. (0%)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</w:p>
    <w:p w:rsidR="00115C4B" w:rsidRPr="00115C4B" w:rsidRDefault="00115C4B" w:rsidP="00115C4B">
      <w:pPr>
        <w:pStyle w:val="afd"/>
        <w:rPr>
          <w:rFonts w:ascii="Times New Roman" w:hAnsi="Times New Roman"/>
          <w:b/>
          <w:sz w:val="24"/>
          <w:szCs w:val="24"/>
        </w:rPr>
      </w:pPr>
      <w:r w:rsidRPr="00115C4B">
        <w:rPr>
          <w:rFonts w:ascii="Times New Roman" w:hAnsi="Times New Roman"/>
          <w:b/>
          <w:sz w:val="24"/>
          <w:szCs w:val="24"/>
        </w:rPr>
        <w:t>Целевая Статья 7860117540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  <w:r w:rsidRPr="00115C4B">
        <w:rPr>
          <w:rFonts w:ascii="Times New Roman" w:hAnsi="Times New Roman"/>
          <w:sz w:val="24"/>
          <w:szCs w:val="24"/>
        </w:rPr>
        <w:t>По КОСГУ 225 на р</w:t>
      </w:r>
      <w:r w:rsidRPr="00115C4B">
        <w:rPr>
          <w:rFonts w:ascii="Times New Roman" w:hAnsi="Times New Roman"/>
          <w:kern w:val="2"/>
          <w:sz w:val="24"/>
          <w:szCs w:val="24"/>
        </w:rPr>
        <w:t>емонт памятников и мемориалов</w:t>
      </w:r>
      <w:r w:rsidRPr="00115C4B">
        <w:rPr>
          <w:rFonts w:ascii="Times New Roman" w:hAnsi="Times New Roman"/>
          <w:sz w:val="24"/>
          <w:szCs w:val="24"/>
        </w:rPr>
        <w:t xml:space="preserve"> предусмотрены расходыв сумме  405,0 тыс. руб., профинансировано 404,0 тыс. руб. (99,8%) За выполнение работ по текущему  ремонту памятника А.М.Амур-Санана  в рамках благоустройства территории ЮСМО РК.,  Самозанятый Шалхакова Байрта Анатольевна.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  <w:r w:rsidRPr="00115C4B">
        <w:rPr>
          <w:rFonts w:ascii="Times New Roman" w:hAnsi="Times New Roman"/>
          <w:sz w:val="24"/>
          <w:szCs w:val="24"/>
        </w:rPr>
        <w:t xml:space="preserve">По КОСГУ 346 при плановых назначениях 246,0 тыс.руб., исполнено 211,2 тыс.руб., (85,9%) «Увеличение стоимости материальных запасов» За товарно-материальные ценности(цемент,песок, плитка,гидроизоляция, поребрик и т.д.) Индивидуальный предприниматель Губский Михаил Юрьевич, Коломийцев Юрий Викторович. </w:t>
      </w:r>
    </w:p>
    <w:p w:rsidR="00115C4B" w:rsidRPr="00115C4B" w:rsidRDefault="00115C4B" w:rsidP="00115C4B">
      <w:pPr>
        <w:pStyle w:val="afd"/>
        <w:rPr>
          <w:rFonts w:ascii="Times New Roman" w:hAnsi="Times New Roman"/>
          <w:b/>
          <w:sz w:val="24"/>
          <w:szCs w:val="24"/>
        </w:rPr>
      </w:pPr>
      <w:r w:rsidRPr="00115C4B">
        <w:rPr>
          <w:rFonts w:ascii="Times New Roman" w:hAnsi="Times New Roman"/>
          <w:b/>
          <w:sz w:val="24"/>
          <w:szCs w:val="24"/>
        </w:rPr>
        <w:t>Целевая Статья 7860317570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  <w:r w:rsidRPr="00115C4B">
        <w:rPr>
          <w:rFonts w:ascii="Times New Roman" w:hAnsi="Times New Roman"/>
          <w:sz w:val="24"/>
          <w:szCs w:val="24"/>
        </w:rPr>
        <w:t>По КОСГУ 223 При плановых назначениях  7,5 тыс. руб., исполнено 6,7 тыс. руб.  (89,3%) (Вывоз ТКО) Общество с ограниченной ответственностью "Специализированное автомобильное хозяйство"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  <w:r w:rsidRPr="00115C4B">
        <w:rPr>
          <w:rFonts w:ascii="Times New Roman" w:hAnsi="Times New Roman"/>
          <w:sz w:val="24"/>
          <w:szCs w:val="24"/>
        </w:rPr>
        <w:t xml:space="preserve"> По КОСГУ 225 При плановых назначениях  2,5 тыс. руб., исполнено 0,6 тыс. руб.  (24%) (Вывоз ТКО) Общество с ограниченной ответственностью "Специализированное автомобильное хозяйство"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  <w:r w:rsidRPr="00115C4B">
        <w:rPr>
          <w:rFonts w:ascii="Times New Roman" w:hAnsi="Times New Roman"/>
          <w:b/>
          <w:sz w:val="24"/>
          <w:szCs w:val="24"/>
        </w:rPr>
        <w:lastRenderedPageBreak/>
        <w:t>Целевая Статья 7860173310</w:t>
      </w:r>
      <w:r w:rsidRPr="00115C4B">
        <w:rPr>
          <w:rFonts w:ascii="Times New Roman" w:hAnsi="Times New Roman"/>
          <w:sz w:val="24"/>
          <w:szCs w:val="24"/>
        </w:rPr>
        <w:t xml:space="preserve"> «Реализация социально-значимых проектов развития территорий муниципальных образований, основанных на местных инициативах»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  <w:r w:rsidRPr="00115C4B">
        <w:rPr>
          <w:rFonts w:ascii="Times New Roman" w:hAnsi="Times New Roman"/>
          <w:sz w:val="24"/>
          <w:szCs w:val="24"/>
        </w:rPr>
        <w:t xml:space="preserve">По КОСГУ 225 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  <w:r w:rsidRPr="00115C4B">
        <w:rPr>
          <w:rFonts w:ascii="Times New Roman" w:hAnsi="Times New Roman"/>
          <w:sz w:val="24"/>
          <w:szCs w:val="24"/>
        </w:rPr>
        <w:t xml:space="preserve">-за выполнение работ в рамках благоустройства территории ЮСМО РК по обустройству детской игровой площадки 530,6 тыс.руб., Индивидуальный предприниматель Дегоян Армен Гомбертович                                                     По КОСГУ 310 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  <w:r w:rsidRPr="00115C4B">
        <w:rPr>
          <w:rFonts w:ascii="Times New Roman" w:hAnsi="Times New Roman"/>
          <w:sz w:val="24"/>
          <w:szCs w:val="24"/>
        </w:rPr>
        <w:t>-за поставку товара (ограждение, калитка, скамья, грибок) 179,5 тыс.руб., Индивидуальный предприниматель Кодоев Гигла Валикоевич.,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  <w:r w:rsidRPr="00115C4B">
        <w:rPr>
          <w:rFonts w:ascii="Times New Roman" w:hAnsi="Times New Roman"/>
          <w:sz w:val="24"/>
          <w:szCs w:val="24"/>
        </w:rPr>
        <w:t>-за поставку товара(комплекс детский игровой) 412,4 тыс.руб., Индивидуальный предприниматель Липовцев Виктор Александрович.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  <w:r w:rsidRPr="00115C4B">
        <w:rPr>
          <w:rFonts w:ascii="Times New Roman" w:hAnsi="Times New Roman"/>
          <w:sz w:val="24"/>
          <w:szCs w:val="24"/>
        </w:rPr>
        <w:t xml:space="preserve">-за поставку товара (качели, песочница) 65,7 тыс.руб. Общество с ограниченной ответственностью Торговый дом "Новая площадка"             </w:t>
      </w:r>
      <w:r w:rsidRPr="00115C4B">
        <w:rPr>
          <w:rFonts w:ascii="Times New Roman" w:hAnsi="Times New Roman"/>
          <w:b/>
          <w:sz w:val="24"/>
          <w:szCs w:val="24"/>
        </w:rPr>
        <w:t>Целевая Статья 78601S3310</w:t>
      </w:r>
      <w:r w:rsidRPr="00115C4B">
        <w:rPr>
          <w:rFonts w:ascii="Times New Roman" w:hAnsi="Times New Roman"/>
          <w:sz w:val="24"/>
          <w:szCs w:val="24"/>
        </w:rPr>
        <w:t xml:space="preserve"> «Реализация социально-значимых проектов развития территорий муниципальных образований, основанных на местных инициативах за счет бюджета Южненского сельского муниципального образования Республики Калмыкия»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  <w:r w:rsidRPr="00115C4B">
        <w:rPr>
          <w:rFonts w:ascii="Times New Roman" w:hAnsi="Times New Roman"/>
          <w:sz w:val="24"/>
          <w:szCs w:val="24"/>
        </w:rPr>
        <w:t>По КОСГУ 225 за работы по устройству резинового покрытия на детской площадке 91,5 тыс.руб., Индивидуальный предприниматель Липовцев Виктор Александрович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  <w:r w:rsidRPr="00115C4B">
        <w:rPr>
          <w:rFonts w:ascii="Times New Roman" w:hAnsi="Times New Roman"/>
          <w:sz w:val="24"/>
          <w:szCs w:val="24"/>
        </w:rPr>
        <w:t>По КОСГУ 310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  <w:r w:rsidRPr="00115C4B">
        <w:rPr>
          <w:rFonts w:ascii="Times New Roman" w:hAnsi="Times New Roman"/>
          <w:sz w:val="24"/>
          <w:szCs w:val="24"/>
        </w:rPr>
        <w:t>-за поставку товара(комплекс детский игровой) 176,7 тыс.руб., Индивидуальный предприниматель Липовцев Виктор Александрович.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  <w:r w:rsidRPr="00115C4B">
        <w:rPr>
          <w:rFonts w:ascii="Times New Roman" w:hAnsi="Times New Roman"/>
          <w:sz w:val="24"/>
          <w:szCs w:val="24"/>
        </w:rPr>
        <w:t>-за поставку товара (качели, песочница) 28,2 тыс.руб., Общество с ограниченной ответственностью Торговый дом "Новая площадка"</w:t>
      </w:r>
    </w:p>
    <w:p w:rsidR="00115C4B" w:rsidRPr="00115C4B" w:rsidRDefault="00115C4B" w:rsidP="00115C4B">
      <w:pPr>
        <w:pStyle w:val="afd"/>
        <w:rPr>
          <w:rFonts w:ascii="Times New Roman" w:hAnsi="Times New Roman"/>
          <w:b/>
          <w:sz w:val="24"/>
          <w:szCs w:val="24"/>
        </w:rPr>
      </w:pPr>
      <w:r w:rsidRPr="00115C4B">
        <w:rPr>
          <w:rFonts w:ascii="Times New Roman" w:hAnsi="Times New Roman"/>
          <w:b/>
          <w:sz w:val="24"/>
          <w:szCs w:val="24"/>
        </w:rPr>
        <w:t>Целевая Статья 7860217610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  <w:r w:rsidRPr="00115C4B">
        <w:rPr>
          <w:rFonts w:ascii="Times New Roman" w:hAnsi="Times New Roman"/>
          <w:sz w:val="24"/>
          <w:szCs w:val="24"/>
        </w:rPr>
        <w:t xml:space="preserve"> По КОСГУ 346 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  <w:r w:rsidRPr="00115C4B">
        <w:rPr>
          <w:rFonts w:ascii="Times New Roman" w:hAnsi="Times New Roman"/>
          <w:sz w:val="24"/>
          <w:szCs w:val="24"/>
        </w:rPr>
        <w:t>Приобретение товара для организации уличного освещения в п. Бурул (замена уличных светильников, проводов) – 239,8 тыс.руб.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  <w:r w:rsidRPr="00115C4B">
        <w:rPr>
          <w:rFonts w:ascii="Times New Roman" w:hAnsi="Times New Roman"/>
          <w:b/>
          <w:sz w:val="24"/>
          <w:szCs w:val="24"/>
        </w:rPr>
        <w:t>Целевая статья 7860417650</w:t>
      </w:r>
      <w:r w:rsidRPr="00115C4B">
        <w:rPr>
          <w:rFonts w:ascii="Times New Roman" w:hAnsi="Times New Roman"/>
          <w:sz w:val="24"/>
          <w:szCs w:val="24"/>
        </w:rPr>
        <w:t xml:space="preserve"> запланировано 5,0 тыс.руб., исполнено 4,6 тыс.руб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  <w:r w:rsidRPr="00115C4B">
        <w:rPr>
          <w:rFonts w:ascii="Times New Roman" w:hAnsi="Times New Roman"/>
          <w:sz w:val="24"/>
          <w:szCs w:val="24"/>
        </w:rPr>
        <w:t>По КОСГУ 225</w:t>
      </w:r>
    </w:p>
    <w:p w:rsidR="00115C4B" w:rsidRPr="00115C4B" w:rsidRDefault="00115C4B" w:rsidP="00115C4B">
      <w:pPr>
        <w:pStyle w:val="afd"/>
        <w:rPr>
          <w:rFonts w:ascii="Times New Roman" w:hAnsi="Times New Roman"/>
          <w:sz w:val="24"/>
          <w:szCs w:val="24"/>
        </w:rPr>
      </w:pPr>
      <w:r w:rsidRPr="00115C4B">
        <w:rPr>
          <w:rFonts w:ascii="Times New Roman" w:hAnsi="Times New Roman"/>
          <w:sz w:val="24"/>
          <w:szCs w:val="24"/>
        </w:rPr>
        <w:t>-за выполнение работ по благоустройству территории ЮСМО РК (работа техники, расчистка кладбища, вывоз мусора) 4,6 тыс.руб., Индивидуальный предприниматель Манжиков Руслан Иванович.</w:t>
      </w:r>
    </w:p>
    <w:p w:rsidR="00115C4B" w:rsidRPr="00115C4B" w:rsidRDefault="00115C4B" w:rsidP="00115C4B">
      <w:pPr>
        <w:jc w:val="center"/>
        <w:rPr>
          <w:b/>
          <w:sz w:val="24"/>
          <w:szCs w:val="24"/>
        </w:rPr>
      </w:pPr>
    </w:p>
    <w:p w:rsidR="00115C4B" w:rsidRPr="00115C4B" w:rsidRDefault="00115C4B" w:rsidP="00115C4B">
      <w:pPr>
        <w:jc w:val="center"/>
        <w:rPr>
          <w:b/>
          <w:sz w:val="24"/>
          <w:szCs w:val="24"/>
        </w:rPr>
      </w:pPr>
      <w:r w:rsidRPr="00115C4B">
        <w:rPr>
          <w:b/>
          <w:sz w:val="24"/>
          <w:szCs w:val="24"/>
        </w:rPr>
        <w:t>Р.0800    Культура    и    кинематография</w:t>
      </w:r>
    </w:p>
    <w:p w:rsidR="00115C4B" w:rsidRPr="00115C4B" w:rsidRDefault="00115C4B" w:rsidP="00115C4B">
      <w:pPr>
        <w:jc w:val="center"/>
        <w:rPr>
          <w:sz w:val="24"/>
          <w:szCs w:val="24"/>
        </w:rPr>
      </w:pPr>
    </w:p>
    <w:p w:rsidR="00115C4B" w:rsidRPr="00115C4B" w:rsidRDefault="00115C4B" w:rsidP="00115C4B">
      <w:pPr>
        <w:rPr>
          <w:sz w:val="24"/>
          <w:szCs w:val="24"/>
        </w:rPr>
      </w:pPr>
      <w:r w:rsidRPr="00115C4B">
        <w:rPr>
          <w:sz w:val="24"/>
          <w:szCs w:val="24"/>
        </w:rPr>
        <w:t xml:space="preserve">Утвержденный план на 2024 год 1503,4 тыс.руб. Фактическое исполнение 1380,8 тыс.руб. </w:t>
      </w:r>
    </w:p>
    <w:p w:rsidR="00115C4B" w:rsidRPr="00115C4B" w:rsidRDefault="00115C4B" w:rsidP="00115C4B">
      <w:pPr>
        <w:pStyle w:val="a4"/>
      </w:pPr>
      <w:r w:rsidRPr="00115C4B">
        <w:t>Отклонение 122,6 тыс.руб., исполнение 91,8%. По сравнению с аналогичным периодом прошлого года расходов по указанному разделу произведено на 194,3 тыс.руб. больше или на 33,4%.</w:t>
      </w:r>
      <w:r w:rsidRPr="00115C4B">
        <w:rPr>
          <w:b/>
        </w:rPr>
        <w:t xml:space="preserve"> Передаваемые полномочия по созданию досуга и обеспечение жителей поселения услугами культуры </w:t>
      </w:r>
      <w:r w:rsidRPr="00115C4B">
        <w:rPr>
          <w:b/>
          <w:color w:val="000000"/>
        </w:rPr>
        <w:t xml:space="preserve">(Целевая статья 78301М2015) </w:t>
      </w:r>
      <w:r w:rsidRPr="00115C4B">
        <w:rPr>
          <w:b/>
        </w:rPr>
        <w:t>утверждено – 734,2 тыс. руб., исполнено  – 714,4 тыс. руб. (97,3%), в том числе по мероприятиям:</w:t>
      </w:r>
    </w:p>
    <w:p w:rsidR="00115C4B" w:rsidRPr="00115C4B" w:rsidRDefault="00115C4B" w:rsidP="00115C4B">
      <w:pPr>
        <w:rPr>
          <w:b/>
          <w:bCs/>
          <w:color w:val="FF0000"/>
          <w:sz w:val="24"/>
          <w:szCs w:val="24"/>
        </w:rPr>
      </w:pPr>
      <w:r w:rsidRPr="00115C4B">
        <w:rPr>
          <w:sz w:val="24"/>
          <w:szCs w:val="24"/>
        </w:rPr>
        <w:t xml:space="preserve"> КОСГУ 251 «Перечисление другим бюджетам бюджетной системы РФ» Утвержденный    план    расходов   на  2024 год   составлял 734,2 тыс. руб., фактическое   исполнение – 714,4 тыс. руб. Исполнение 97,3%. По соглашению МКУ «Отдел культуры Городовиковского района РК» оплачены расходы по организации досуга и обеспечение жителей поселения услугами организации культуры.</w:t>
      </w:r>
    </w:p>
    <w:p w:rsidR="00115C4B" w:rsidRPr="00115C4B" w:rsidRDefault="00115C4B" w:rsidP="00115C4B">
      <w:pPr>
        <w:jc w:val="center"/>
        <w:outlineLvl w:val="6"/>
        <w:rPr>
          <w:b/>
          <w:bCs/>
          <w:color w:val="000000" w:themeColor="text1"/>
          <w:sz w:val="24"/>
          <w:szCs w:val="24"/>
        </w:rPr>
      </w:pPr>
      <w:r w:rsidRPr="00115C4B">
        <w:rPr>
          <w:b/>
          <w:bCs/>
          <w:color w:val="000000" w:themeColor="text1"/>
          <w:sz w:val="24"/>
          <w:szCs w:val="24"/>
        </w:rPr>
        <w:t>Состояние внутреннего долга</w:t>
      </w:r>
    </w:p>
    <w:p w:rsidR="00115C4B" w:rsidRPr="00115C4B" w:rsidRDefault="00115C4B" w:rsidP="00115C4B">
      <w:pPr>
        <w:outlineLvl w:val="6"/>
        <w:rPr>
          <w:bCs/>
          <w:color w:val="000000" w:themeColor="text1"/>
          <w:sz w:val="24"/>
          <w:szCs w:val="24"/>
        </w:rPr>
      </w:pPr>
      <w:r w:rsidRPr="00115C4B">
        <w:rPr>
          <w:bCs/>
          <w:color w:val="000000" w:themeColor="text1"/>
          <w:sz w:val="24"/>
          <w:szCs w:val="24"/>
        </w:rPr>
        <w:t>В текущем году по состоянию на 01.01.2025г.  бюджетных кредитов Южненское сельское муниципальное образование РК не имеет.</w:t>
      </w:r>
    </w:p>
    <w:p w:rsidR="00115C4B" w:rsidRPr="00115C4B" w:rsidRDefault="00115C4B" w:rsidP="00115C4B">
      <w:pPr>
        <w:jc w:val="center"/>
        <w:outlineLvl w:val="6"/>
        <w:rPr>
          <w:b/>
          <w:bCs/>
          <w:color w:val="000000" w:themeColor="text1"/>
          <w:sz w:val="24"/>
          <w:szCs w:val="24"/>
        </w:rPr>
      </w:pPr>
      <w:r w:rsidRPr="00115C4B">
        <w:rPr>
          <w:b/>
          <w:bCs/>
          <w:color w:val="000000" w:themeColor="text1"/>
          <w:sz w:val="24"/>
          <w:szCs w:val="24"/>
        </w:rPr>
        <w:t>Предоставление муниципальных гарантий</w:t>
      </w:r>
    </w:p>
    <w:p w:rsidR="00115C4B" w:rsidRPr="00115C4B" w:rsidRDefault="00115C4B" w:rsidP="00115C4B">
      <w:pPr>
        <w:outlineLvl w:val="6"/>
        <w:rPr>
          <w:bCs/>
          <w:color w:val="000000" w:themeColor="text1"/>
          <w:sz w:val="24"/>
          <w:szCs w:val="24"/>
        </w:rPr>
      </w:pPr>
      <w:r w:rsidRPr="00115C4B">
        <w:rPr>
          <w:bCs/>
          <w:color w:val="000000" w:themeColor="text1"/>
          <w:sz w:val="24"/>
          <w:szCs w:val="24"/>
        </w:rPr>
        <w:t>За отчетный период муниципальные гарантии Южненским сельским муниципальным образованием РК не предоставлялись.</w:t>
      </w:r>
    </w:p>
    <w:p w:rsidR="00115C4B" w:rsidRPr="00115C4B" w:rsidRDefault="00115C4B" w:rsidP="00115C4B">
      <w:pPr>
        <w:jc w:val="center"/>
        <w:outlineLvl w:val="6"/>
        <w:rPr>
          <w:bCs/>
          <w:color w:val="000000" w:themeColor="text1"/>
          <w:sz w:val="24"/>
          <w:szCs w:val="24"/>
        </w:rPr>
      </w:pPr>
    </w:p>
    <w:p w:rsidR="00115C4B" w:rsidRPr="00115C4B" w:rsidRDefault="00115C4B" w:rsidP="00115C4B">
      <w:pPr>
        <w:jc w:val="center"/>
        <w:outlineLvl w:val="6"/>
        <w:rPr>
          <w:b/>
          <w:bCs/>
          <w:color w:val="000000" w:themeColor="text1"/>
          <w:sz w:val="24"/>
          <w:szCs w:val="24"/>
        </w:rPr>
      </w:pPr>
      <w:r w:rsidRPr="00115C4B">
        <w:rPr>
          <w:b/>
          <w:bCs/>
          <w:color w:val="000000" w:themeColor="text1"/>
          <w:sz w:val="24"/>
          <w:szCs w:val="24"/>
        </w:rPr>
        <w:t>Результат финансовой деятельности</w:t>
      </w:r>
    </w:p>
    <w:p w:rsidR="00115C4B" w:rsidRPr="00115C4B" w:rsidRDefault="00115C4B" w:rsidP="00115C4B">
      <w:pPr>
        <w:outlineLvl w:val="6"/>
        <w:rPr>
          <w:bCs/>
          <w:color w:val="000000" w:themeColor="text1"/>
          <w:sz w:val="24"/>
          <w:szCs w:val="24"/>
        </w:rPr>
      </w:pPr>
      <w:r w:rsidRPr="00115C4B">
        <w:rPr>
          <w:bCs/>
          <w:color w:val="000000" w:themeColor="text1"/>
          <w:sz w:val="24"/>
          <w:szCs w:val="24"/>
        </w:rPr>
        <w:t xml:space="preserve">По результатам 12 месяцев 2024 года бюджет Южненского сельского муниципального </w:t>
      </w:r>
      <w:r w:rsidRPr="00115C4B">
        <w:rPr>
          <w:bCs/>
          <w:color w:val="000000" w:themeColor="text1"/>
          <w:sz w:val="24"/>
          <w:szCs w:val="24"/>
        </w:rPr>
        <w:lastRenderedPageBreak/>
        <w:t>образования РК исполнен с профицитом в сумме 1920,7  тыс.руб.</w:t>
      </w:r>
    </w:p>
    <w:p w:rsidR="00115C4B" w:rsidRPr="00115C4B" w:rsidRDefault="00115C4B" w:rsidP="00115C4B">
      <w:pPr>
        <w:jc w:val="center"/>
        <w:outlineLvl w:val="6"/>
        <w:rPr>
          <w:bCs/>
          <w:color w:val="000000" w:themeColor="text1"/>
          <w:sz w:val="24"/>
          <w:szCs w:val="24"/>
        </w:rPr>
      </w:pPr>
    </w:p>
    <w:p w:rsidR="00115C4B" w:rsidRPr="00115C4B" w:rsidRDefault="00115C4B" w:rsidP="00115C4B">
      <w:pPr>
        <w:jc w:val="center"/>
        <w:outlineLvl w:val="6"/>
        <w:rPr>
          <w:b/>
          <w:bCs/>
          <w:color w:val="000000" w:themeColor="text1"/>
          <w:sz w:val="24"/>
          <w:szCs w:val="24"/>
        </w:rPr>
      </w:pPr>
      <w:r w:rsidRPr="00115C4B">
        <w:rPr>
          <w:b/>
          <w:bCs/>
          <w:color w:val="000000" w:themeColor="text1"/>
          <w:sz w:val="24"/>
          <w:szCs w:val="24"/>
        </w:rPr>
        <w:t>Просроченная кредиторская задолженность</w:t>
      </w:r>
    </w:p>
    <w:p w:rsidR="00115C4B" w:rsidRPr="00115C4B" w:rsidRDefault="00115C4B" w:rsidP="00115C4B">
      <w:pPr>
        <w:outlineLvl w:val="6"/>
        <w:rPr>
          <w:bCs/>
          <w:color w:val="000000" w:themeColor="text1"/>
          <w:sz w:val="24"/>
          <w:szCs w:val="24"/>
        </w:rPr>
      </w:pPr>
      <w:r w:rsidRPr="00115C4B">
        <w:rPr>
          <w:bCs/>
          <w:color w:val="000000" w:themeColor="text1"/>
          <w:sz w:val="24"/>
          <w:szCs w:val="24"/>
        </w:rPr>
        <w:t>По состоянию на 1 января 2025 года просроченная кредиторская задолженность бюджета Южненского сельского муниципального образования РК отсутствует.</w:t>
      </w:r>
    </w:p>
    <w:p w:rsidR="00115C4B" w:rsidRPr="00115C4B" w:rsidRDefault="00115C4B" w:rsidP="00115C4B">
      <w:pPr>
        <w:jc w:val="center"/>
        <w:outlineLvl w:val="6"/>
        <w:rPr>
          <w:b/>
          <w:bCs/>
          <w:sz w:val="24"/>
          <w:szCs w:val="24"/>
        </w:rPr>
      </w:pPr>
    </w:p>
    <w:p w:rsidR="00115C4B" w:rsidRPr="00115C4B" w:rsidRDefault="00115C4B" w:rsidP="00115C4B">
      <w:pPr>
        <w:tabs>
          <w:tab w:val="left" w:pos="720"/>
        </w:tabs>
        <w:spacing w:line="276" w:lineRule="auto"/>
        <w:rPr>
          <w:sz w:val="24"/>
          <w:szCs w:val="24"/>
        </w:rPr>
      </w:pPr>
    </w:p>
    <w:p w:rsidR="00115C4B" w:rsidRPr="00115C4B" w:rsidRDefault="00115C4B" w:rsidP="00115C4B">
      <w:pPr>
        <w:tabs>
          <w:tab w:val="left" w:pos="720"/>
        </w:tabs>
        <w:spacing w:line="276" w:lineRule="auto"/>
        <w:rPr>
          <w:color w:val="FF0000"/>
          <w:sz w:val="24"/>
          <w:szCs w:val="24"/>
        </w:rPr>
      </w:pPr>
    </w:p>
    <w:p w:rsidR="00AF57D5" w:rsidRPr="00115C4B" w:rsidRDefault="00AF57D5" w:rsidP="002972C2">
      <w:pPr>
        <w:tabs>
          <w:tab w:val="left" w:pos="4275"/>
          <w:tab w:val="left" w:pos="4500"/>
        </w:tabs>
        <w:rPr>
          <w:b/>
          <w:sz w:val="24"/>
          <w:szCs w:val="24"/>
        </w:rPr>
      </w:pPr>
    </w:p>
    <w:p w:rsidR="00AF57D5" w:rsidRPr="00115C4B" w:rsidRDefault="00AF57D5" w:rsidP="002972C2">
      <w:pPr>
        <w:tabs>
          <w:tab w:val="left" w:pos="4275"/>
          <w:tab w:val="left" w:pos="4500"/>
        </w:tabs>
        <w:rPr>
          <w:b/>
          <w:sz w:val="24"/>
          <w:szCs w:val="24"/>
        </w:rPr>
      </w:pPr>
    </w:p>
    <w:p w:rsidR="00AF57D5" w:rsidRPr="00115C4B" w:rsidRDefault="00AF57D5" w:rsidP="002972C2">
      <w:pPr>
        <w:tabs>
          <w:tab w:val="left" w:pos="4275"/>
          <w:tab w:val="left" w:pos="4500"/>
        </w:tabs>
        <w:rPr>
          <w:b/>
          <w:sz w:val="24"/>
          <w:szCs w:val="24"/>
        </w:rPr>
      </w:pPr>
    </w:p>
    <w:p w:rsidR="00AF57D5" w:rsidRPr="00115C4B" w:rsidRDefault="00AF57D5" w:rsidP="002972C2">
      <w:pPr>
        <w:tabs>
          <w:tab w:val="left" w:pos="4275"/>
          <w:tab w:val="left" w:pos="4500"/>
        </w:tabs>
        <w:rPr>
          <w:b/>
          <w:sz w:val="24"/>
          <w:szCs w:val="24"/>
        </w:rPr>
      </w:pPr>
    </w:p>
    <w:p w:rsidR="00AF57D5" w:rsidRPr="00115C4B" w:rsidRDefault="00AF57D5" w:rsidP="002972C2">
      <w:pPr>
        <w:tabs>
          <w:tab w:val="left" w:pos="4275"/>
          <w:tab w:val="left" w:pos="4500"/>
        </w:tabs>
        <w:rPr>
          <w:b/>
          <w:sz w:val="24"/>
          <w:szCs w:val="24"/>
        </w:rPr>
      </w:pPr>
    </w:p>
    <w:p w:rsidR="00AF57D5" w:rsidRPr="00115C4B" w:rsidRDefault="00AF57D5" w:rsidP="002972C2">
      <w:pPr>
        <w:tabs>
          <w:tab w:val="left" w:pos="4275"/>
          <w:tab w:val="left" w:pos="4500"/>
        </w:tabs>
        <w:rPr>
          <w:b/>
          <w:sz w:val="24"/>
          <w:szCs w:val="24"/>
        </w:rPr>
      </w:pPr>
    </w:p>
    <w:sectPr w:rsidR="00AF57D5" w:rsidRPr="00115C4B" w:rsidSect="00B8453D">
      <w:pgSz w:w="11906" w:h="16838" w:code="9"/>
      <w:pgMar w:top="567" w:right="851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B4B" w:rsidRDefault="00694B4B">
      <w:r>
        <w:separator/>
      </w:r>
    </w:p>
  </w:endnote>
  <w:endnote w:type="continuationSeparator" w:id="1">
    <w:p w:rsidR="00694B4B" w:rsidRDefault="00694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B4B" w:rsidRDefault="00694B4B">
      <w:r>
        <w:separator/>
      </w:r>
    </w:p>
  </w:footnote>
  <w:footnote w:type="continuationSeparator" w:id="1">
    <w:p w:rsidR="00694B4B" w:rsidRDefault="00694B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E9819C4"/>
    <w:multiLevelType w:val="hybridMultilevel"/>
    <w:tmpl w:val="E624961C"/>
    <w:lvl w:ilvl="0" w:tplc="236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B3B"/>
    <w:rsid w:val="00000649"/>
    <w:rsid w:val="000020CA"/>
    <w:rsid w:val="00007B06"/>
    <w:rsid w:val="00007E9F"/>
    <w:rsid w:val="0001114A"/>
    <w:rsid w:val="000135FB"/>
    <w:rsid w:val="0002039A"/>
    <w:rsid w:val="00023EB7"/>
    <w:rsid w:val="0002430F"/>
    <w:rsid w:val="00035B84"/>
    <w:rsid w:val="0004004C"/>
    <w:rsid w:val="00040876"/>
    <w:rsid w:val="0004239C"/>
    <w:rsid w:val="000461E2"/>
    <w:rsid w:val="00050DFF"/>
    <w:rsid w:val="0005108F"/>
    <w:rsid w:val="00051D03"/>
    <w:rsid w:val="00054699"/>
    <w:rsid w:val="00057632"/>
    <w:rsid w:val="0006430B"/>
    <w:rsid w:val="00070F36"/>
    <w:rsid w:val="000714FB"/>
    <w:rsid w:val="00091099"/>
    <w:rsid w:val="00093D7E"/>
    <w:rsid w:val="00097B33"/>
    <w:rsid w:val="000A09ED"/>
    <w:rsid w:val="000A355A"/>
    <w:rsid w:val="000A3B6C"/>
    <w:rsid w:val="000A6432"/>
    <w:rsid w:val="000B0E67"/>
    <w:rsid w:val="000B1181"/>
    <w:rsid w:val="000B4081"/>
    <w:rsid w:val="000B4BB5"/>
    <w:rsid w:val="000B5EBD"/>
    <w:rsid w:val="000C1980"/>
    <w:rsid w:val="000C30A9"/>
    <w:rsid w:val="000C3F16"/>
    <w:rsid w:val="000C448D"/>
    <w:rsid w:val="000C7FDC"/>
    <w:rsid w:val="000D2015"/>
    <w:rsid w:val="000D286A"/>
    <w:rsid w:val="000D29F3"/>
    <w:rsid w:val="000D29F6"/>
    <w:rsid w:val="000E3A6C"/>
    <w:rsid w:val="000E5A05"/>
    <w:rsid w:val="000E6265"/>
    <w:rsid w:val="000E733C"/>
    <w:rsid w:val="000F4D27"/>
    <w:rsid w:val="000F6997"/>
    <w:rsid w:val="001011C9"/>
    <w:rsid w:val="001018B4"/>
    <w:rsid w:val="00103E8B"/>
    <w:rsid w:val="0011575C"/>
    <w:rsid w:val="00115C4B"/>
    <w:rsid w:val="00115F3A"/>
    <w:rsid w:val="0011788B"/>
    <w:rsid w:val="0012075A"/>
    <w:rsid w:val="00121685"/>
    <w:rsid w:val="00122483"/>
    <w:rsid w:val="001270BD"/>
    <w:rsid w:val="00127B60"/>
    <w:rsid w:val="00131AC3"/>
    <w:rsid w:val="00137A43"/>
    <w:rsid w:val="00143917"/>
    <w:rsid w:val="0014433E"/>
    <w:rsid w:val="00152F60"/>
    <w:rsid w:val="00162A5B"/>
    <w:rsid w:val="001635CD"/>
    <w:rsid w:val="001650EE"/>
    <w:rsid w:val="00165551"/>
    <w:rsid w:val="00174530"/>
    <w:rsid w:val="00182D47"/>
    <w:rsid w:val="00183466"/>
    <w:rsid w:val="00183C62"/>
    <w:rsid w:val="001841A3"/>
    <w:rsid w:val="001846AA"/>
    <w:rsid w:val="00185B97"/>
    <w:rsid w:val="0019480C"/>
    <w:rsid w:val="00194944"/>
    <w:rsid w:val="00194CF3"/>
    <w:rsid w:val="00195281"/>
    <w:rsid w:val="00196C57"/>
    <w:rsid w:val="00197F03"/>
    <w:rsid w:val="001A12DA"/>
    <w:rsid w:val="001A12DD"/>
    <w:rsid w:val="001B260B"/>
    <w:rsid w:val="001B606F"/>
    <w:rsid w:val="001C5697"/>
    <w:rsid w:val="001D00A0"/>
    <w:rsid w:val="001D0B80"/>
    <w:rsid w:val="001D34DA"/>
    <w:rsid w:val="001D58BF"/>
    <w:rsid w:val="001D784A"/>
    <w:rsid w:val="001E0593"/>
    <w:rsid w:val="001F220C"/>
    <w:rsid w:val="001F3460"/>
    <w:rsid w:val="001F368D"/>
    <w:rsid w:val="001F573B"/>
    <w:rsid w:val="001F6C67"/>
    <w:rsid w:val="002002F9"/>
    <w:rsid w:val="0020587F"/>
    <w:rsid w:val="0020631D"/>
    <w:rsid w:val="0020685B"/>
    <w:rsid w:val="00206BE0"/>
    <w:rsid w:val="00215803"/>
    <w:rsid w:val="00216926"/>
    <w:rsid w:val="002178F3"/>
    <w:rsid w:val="00226C6D"/>
    <w:rsid w:val="00227B4F"/>
    <w:rsid w:val="00230FF1"/>
    <w:rsid w:val="00233BD7"/>
    <w:rsid w:val="00233FD7"/>
    <w:rsid w:val="00234A22"/>
    <w:rsid w:val="00245016"/>
    <w:rsid w:val="002452EC"/>
    <w:rsid w:val="002459BB"/>
    <w:rsid w:val="00250946"/>
    <w:rsid w:val="00251840"/>
    <w:rsid w:val="00251962"/>
    <w:rsid w:val="0025515F"/>
    <w:rsid w:val="002615DD"/>
    <w:rsid w:val="0026738E"/>
    <w:rsid w:val="002734A8"/>
    <w:rsid w:val="00290C8A"/>
    <w:rsid w:val="002911A4"/>
    <w:rsid w:val="00291878"/>
    <w:rsid w:val="002972C2"/>
    <w:rsid w:val="00297E50"/>
    <w:rsid w:val="002A0089"/>
    <w:rsid w:val="002A4886"/>
    <w:rsid w:val="002B382E"/>
    <w:rsid w:val="002B4B90"/>
    <w:rsid w:val="002B677D"/>
    <w:rsid w:val="002C1805"/>
    <w:rsid w:val="002C468E"/>
    <w:rsid w:val="002D65C9"/>
    <w:rsid w:val="002D6DBC"/>
    <w:rsid w:val="002D7110"/>
    <w:rsid w:val="002E058F"/>
    <w:rsid w:val="002E0735"/>
    <w:rsid w:val="002E444C"/>
    <w:rsid w:val="002E5920"/>
    <w:rsid w:val="002F09B4"/>
    <w:rsid w:val="00300D2B"/>
    <w:rsid w:val="0030169E"/>
    <w:rsid w:val="003020C3"/>
    <w:rsid w:val="00303843"/>
    <w:rsid w:val="003042BE"/>
    <w:rsid w:val="0031118E"/>
    <w:rsid w:val="0031160E"/>
    <w:rsid w:val="003137B6"/>
    <w:rsid w:val="00315C14"/>
    <w:rsid w:val="00315DE5"/>
    <w:rsid w:val="00315FF9"/>
    <w:rsid w:val="003163E9"/>
    <w:rsid w:val="00317480"/>
    <w:rsid w:val="00322882"/>
    <w:rsid w:val="003243E5"/>
    <w:rsid w:val="00327518"/>
    <w:rsid w:val="003346DD"/>
    <w:rsid w:val="0033638C"/>
    <w:rsid w:val="003377F9"/>
    <w:rsid w:val="003429DE"/>
    <w:rsid w:val="003442C4"/>
    <w:rsid w:val="003535E7"/>
    <w:rsid w:val="00353D19"/>
    <w:rsid w:val="00353D22"/>
    <w:rsid w:val="0035461F"/>
    <w:rsid w:val="0035640C"/>
    <w:rsid w:val="00356E1E"/>
    <w:rsid w:val="00357FBA"/>
    <w:rsid w:val="003717E2"/>
    <w:rsid w:val="003733A3"/>
    <w:rsid w:val="00373416"/>
    <w:rsid w:val="0037719B"/>
    <w:rsid w:val="0037782B"/>
    <w:rsid w:val="003778C9"/>
    <w:rsid w:val="00377F11"/>
    <w:rsid w:val="00382107"/>
    <w:rsid w:val="00383F2B"/>
    <w:rsid w:val="00385627"/>
    <w:rsid w:val="003A2218"/>
    <w:rsid w:val="003A6549"/>
    <w:rsid w:val="003B2924"/>
    <w:rsid w:val="003B3069"/>
    <w:rsid w:val="003B619A"/>
    <w:rsid w:val="003B6822"/>
    <w:rsid w:val="003D014E"/>
    <w:rsid w:val="003D11D2"/>
    <w:rsid w:val="003D1752"/>
    <w:rsid w:val="003D2449"/>
    <w:rsid w:val="003D28E7"/>
    <w:rsid w:val="003D2955"/>
    <w:rsid w:val="003D36F2"/>
    <w:rsid w:val="003D4D6B"/>
    <w:rsid w:val="003D5FCD"/>
    <w:rsid w:val="003E02FD"/>
    <w:rsid w:val="003E18F4"/>
    <w:rsid w:val="003E23A7"/>
    <w:rsid w:val="003E3CD1"/>
    <w:rsid w:val="003E5175"/>
    <w:rsid w:val="003E51BA"/>
    <w:rsid w:val="003F1934"/>
    <w:rsid w:val="003F3D30"/>
    <w:rsid w:val="003F513F"/>
    <w:rsid w:val="003F6545"/>
    <w:rsid w:val="00401813"/>
    <w:rsid w:val="00402392"/>
    <w:rsid w:val="004024D7"/>
    <w:rsid w:val="00405094"/>
    <w:rsid w:val="00407148"/>
    <w:rsid w:val="00410252"/>
    <w:rsid w:val="00410A33"/>
    <w:rsid w:val="004244C2"/>
    <w:rsid w:val="00425EDE"/>
    <w:rsid w:val="00427FF8"/>
    <w:rsid w:val="004307AA"/>
    <w:rsid w:val="004335D2"/>
    <w:rsid w:val="0043501C"/>
    <w:rsid w:val="004358C8"/>
    <w:rsid w:val="004377E7"/>
    <w:rsid w:val="00437EB6"/>
    <w:rsid w:val="00442D2D"/>
    <w:rsid w:val="004444FE"/>
    <w:rsid w:val="00447470"/>
    <w:rsid w:val="00455D2C"/>
    <w:rsid w:val="0045649A"/>
    <w:rsid w:val="00461393"/>
    <w:rsid w:val="004619A0"/>
    <w:rsid w:val="00470466"/>
    <w:rsid w:val="00472AC4"/>
    <w:rsid w:val="004733E3"/>
    <w:rsid w:val="00474AEA"/>
    <w:rsid w:val="004806A1"/>
    <w:rsid w:val="00480766"/>
    <w:rsid w:val="00483DF6"/>
    <w:rsid w:val="00486C11"/>
    <w:rsid w:val="00490EC1"/>
    <w:rsid w:val="00490EE5"/>
    <w:rsid w:val="004A06F8"/>
    <w:rsid w:val="004B11EC"/>
    <w:rsid w:val="004B275A"/>
    <w:rsid w:val="004B3F72"/>
    <w:rsid w:val="004B75DD"/>
    <w:rsid w:val="004C445B"/>
    <w:rsid w:val="004C6CB3"/>
    <w:rsid w:val="004D1ED0"/>
    <w:rsid w:val="004D3B10"/>
    <w:rsid w:val="004D5552"/>
    <w:rsid w:val="004D63F2"/>
    <w:rsid w:val="004D7BDA"/>
    <w:rsid w:val="004E3703"/>
    <w:rsid w:val="004F3A69"/>
    <w:rsid w:val="004F70D6"/>
    <w:rsid w:val="005043A6"/>
    <w:rsid w:val="00506BA1"/>
    <w:rsid w:val="00510427"/>
    <w:rsid w:val="00514348"/>
    <w:rsid w:val="0051450D"/>
    <w:rsid w:val="005171C3"/>
    <w:rsid w:val="00521423"/>
    <w:rsid w:val="00522E9A"/>
    <w:rsid w:val="00525214"/>
    <w:rsid w:val="00530536"/>
    <w:rsid w:val="0053254C"/>
    <w:rsid w:val="00540BEF"/>
    <w:rsid w:val="00545D19"/>
    <w:rsid w:val="005460B2"/>
    <w:rsid w:val="0054759E"/>
    <w:rsid w:val="005501C0"/>
    <w:rsid w:val="00550433"/>
    <w:rsid w:val="00554223"/>
    <w:rsid w:val="00555AE4"/>
    <w:rsid w:val="0055704D"/>
    <w:rsid w:val="005617E2"/>
    <w:rsid w:val="0057162F"/>
    <w:rsid w:val="00571861"/>
    <w:rsid w:val="005806E4"/>
    <w:rsid w:val="00585782"/>
    <w:rsid w:val="00585939"/>
    <w:rsid w:val="005908E7"/>
    <w:rsid w:val="00595064"/>
    <w:rsid w:val="00595C0F"/>
    <w:rsid w:val="0059637E"/>
    <w:rsid w:val="00597882"/>
    <w:rsid w:val="005A61AE"/>
    <w:rsid w:val="005A71B3"/>
    <w:rsid w:val="005B626E"/>
    <w:rsid w:val="005B7485"/>
    <w:rsid w:val="005C33E3"/>
    <w:rsid w:val="005C4061"/>
    <w:rsid w:val="005C4D18"/>
    <w:rsid w:val="005D1122"/>
    <w:rsid w:val="005D67AC"/>
    <w:rsid w:val="005D684C"/>
    <w:rsid w:val="005D6C50"/>
    <w:rsid w:val="005D706F"/>
    <w:rsid w:val="005D7425"/>
    <w:rsid w:val="005E16CF"/>
    <w:rsid w:val="005E4543"/>
    <w:rsid w:val="005E56A6"/>
    <w:rsid w:val="005E56E9"/>
    <w:rsid w:val="005F14FA"/>
    <w:rsid w:val="005F70FB"/>
    <w:rsid w:val="005F7EAB"/>
    <w:rsid w:val="00603D78"/>
    <w:rsid w:val="006115A9"/>
    <w:rsid w:val="0061205F"/>
    <w:rsid w:val="006130BE"/>
    <w:rsid w:val="0061439D"/>
    <w:rsid w:val="00617446"/>
    <w:rsid w:val="00617EDE"/>
    <w:rsid w:val="0062439D"/>
    <w:rsid w:val="00630082"/>
    <w:rsid w:val="0063274C"/>
    <w:rsid w:val="006336B8"/>
    <w:rsid w:val="00635654"/>
    <w:rsid w:val="00640643"/>
    <w:rsid w:val="00642673"/>
    <w:rsid w:val="0064302C"/>
    <w:rsid w:val="00644424"/>
    <w:rsid w:val="0064560C"/>
    <w:rsid w:val="006511A8"/>
    <w:rsid w:val="0065149D"/>
    <w:rsid w:val="00651AFC"/>
    <w:rsid w:val="00653661"/>
    <w:rsid w:val="00654A45"/>
    <w:rsid w:val="0065576D"/>
    <w:rsid w:val="00655FEA"/>
    <w:rsid w:val="0065668D"/>
    <w:rsid w:val="006576EA"/>
    <w:rsid w:val="006579CF"/>
    <w:rsid w:val="00663155"/>
    <w:rsid w:val="00677787"/>
    <w:rsid w:val="00680B8B"/>
    <w:rsid w:val="00681286"/>
    <w:rsid w:val="00681AE5"/>
    <w:rsid w:val="00681DEB"/>
    <w:rsid w:val="006915BE"/>
    <w:rsid w:val="00694B4B"/>
    <w:rsid w:val="00697B3B"/>
    <w:rsid w:val="006A085F"/>
    <w:rsid w:val="006A10C7"/>
    <w:rsid w:val="006A1794"/>
    <w:rsid w:val="006A5BC3"/>
    <w:rsid w:val="006A5C31"/>
    <w:rsid w:val="006B1FE1"/>
    <w:rsid w:val="006B2F62"/>
    <w:rsid w:val="006B5268"/>
    <w:rsid w:val="006C0C19"/>
    <w:rsid w:val="006C219E"/>
    <w:rsid w:val="006C4CF4"/>
    <w:rsid w:val="006C708A"/>
    <w:rsid w:val="006C7F70"/>
    <w:rsid w:val="006D31BB"/>
    <w:rsid w:val="006E03A8"/>
    <w:rsid w:val="006E143E"/>
    <w:rsid w:val="006E45C4"/>
    <w:rsid w:val="006E70CC"/>
    <w:rsid w:val="006F056D"/>
    <w:rsid w:val="006F1D1E"/>
    <w:rsid w:val="006F63D2"/>
    <w:rsid w:val="006F7CFF"/>
    <w:rsid w:val="0070117D"/>
    <w:rsid w:val="00702705"/>
    <w:rsid w:val="00702B47"/>
    <w:rsid w:val="00703CAE"/>
    <w:rsid w:val="00716C7A"/>
    <w:rsid w:val="00722936"/>
    <w:rsid w:val="00725E9E"/>
    <w:rsid w:val="007263B4"/>
    <w:rsid w:val="00730907"/>
    <w:rsid w:val="0073097D"/>
    <w:rsid w:val="007350AF"/>
    <w:rsid w:val="007445F7"/>
    <w:rsid w:val="00746E7C"/>
    <w:rsid w:val="00747ECE"/>
    <w:rsid w:val="0075010B"/>
    <w:rsid w:val="0075412B"/>
    <w:rsid w:val="00756666"/>
    <w:rsid w:val="00760102"/>
    <w:rsid w:val="00764EDB"/>
    <w:rsid w:val="0076602B"/>
    <w:rsid w:val="00775AE1"/>
    <w:rsid w:val="0077611C"/>
    <w:rsid w:val="00776175"/>
    <w:rsid w:val="00780A2E"/>
    <w:rsid w:val="00780CB8"/>
    <w:rsid w:val="007814F3"/>
    <w:rsid w:val="007815F2"/>
    <w:rsid w:val="007914D4"/>
    <w:rsid w:val="0079196C"/>
    <w:rsid w:val="007972AD"/>
    <w:rsid w:val="00797BFC"/>
    <w:rsid w:val="00797CFB"/>
    <w:rsid w:val="007A31D8"/>
    <w:rsid w:val="007A471B"/>
    <w:rsid w:val="007A6FF1"/>
    <w:rsid w:val="007A7B02"/>
    <w:rsid w:val="007B3892"/>
    <w:rsid w:val="007B3F58"/>
    <w:rsid w:val="007C0AB9"/>
    <w:rsid w:val="007C191D"/>
    <w:rsid w:val="007C4383"/>
    <w:rsid w:val="007C5594"/>
    <w:rsid w:val="007D1801"/>
    <w:rsid w:val="007D1E18"/>
    <w:rsid w:val="007D361C"/>
    <w:rsid w:val="007D6765"/>
    <w:rsid w:val="007E1CA6"/>
    <w:rsid w:val="007E45BB"/>
    <w:rsid w:val="007E7499"/>
    <w:rsid w:val="007F1A69"/>
    <w:rsid w:val="007F21D8"/>
    <w:rsid w:val="007F3F51"/>
    <w:rsid w:val="007F78EB"/>
    <w:rsid w:val="00804FEC"/>
    <w:rsid w:val="00810E94"/>
    <w:rsid w:val="008115F4"/>
    <w:rsid w:val="0081186F"/>
    <w:rsid w:val="0081273C"/>
    <w:rsid w:val="00813600"/>
    <w:rsid w:val="00814974"/>
    <w:rsid w:val="00815746"/>
    <w:rsid w:val="00816FB8"/>
    <w:rsid w:val="00824061"/>
    <w:rsid w:val="00824654"/>
    <w:rsid w:val="00827BCC"/>
    <w:rsid w:val="008311C9"/>
    <w:rsid w:val="008318C7"/>
    <w:rsid w:val="00837D52"/>
    <w:rsid w:val="00837F86"/>
    <w:rsid w:val="008405FC"/>
    <w:rsid w:val="0084111F"/>
    <w:rsid w:val="0084627F"/>
    <w:rsid w:val="00850A0E"/>
    <w:rsid w:val="00851540"/>
    <w:rsid w:val="008515CB"/>
    <w:rsid w:val="00856084"/>
    <w:rsid w:val="00860D53"/>
    <w:rsid w:val="008652BE"/>
    <w:rsid w:val="0087537F"/>
    <w:rsid w:val="00875414"/>
    <w:rsid w:val="0087647D"/>
    <w:rsid w:val="00882B47"/>
    <w:rsid w:val="0088499B"/>
    <w:rsid w:val="00885BFD"/>
    <w:rsid w:val="0088611D"/>
    <w:rsid w:val="00890536"/>
    <w:rsid w:val="0089076A"/>
    <w:rsid w:val="00893FC1"/>
    <w:rsid w:val="0089671D"/>
    <w:rsid w:val="008A33AF"/>
    <w:rsid w:val="008A4F22"/>
    <w:rsid w:val="008A6063"/>
    <w:rsid w:val="008B24FA"/>
    <w:rsid w:val="008B4EED"/>
    <w:rsid w:val="008B6198"/>
    <w:rsid w:val="008B7BD7"/>
    <w:rsid w:val="008D04E2"/>
    <w:rsid w:val="008D10E3"/>
    <w:rsid w:val="008D3A8F"/>
    <w:rsid w:val="008E0A23"/>
    <w:rsid w:val="008E2090"/>
    <w:rsid w:val="008E3073"/>
    <w:rsid w:val="008E4CD1"/>
    <w:rsid w:val="008E7987"/>
    <w:rsid w:val="008E7AAC"/>
    <w:rsid w:val="008F2AEA"/>
    <w:rsid w:val="008F39F3"/>
    <w:rsid w:val="008F46CE"/>
    <w:rsid w:val="00901D8C"/>
    <w:rsid w:val="009021EA"/>
    <w:rsid w:val="0090504A"/>
    <w:rsid w:val="009114EA"/>
    <w:rsid w:val="0091530B"/>
    <w:rsid w:val="00917E79"/>
    <w:rsid w:val="00931654"/>
    <w:rsid w:val="00936F48"/>
    <w:rsid w:val="009438F7"/>
    <w:rsid w:val="00945336"/>
    <w:rsid w:val="00945727"/>
    <w:rsid w:val="009522C9"/>
    <w:rsid w:val="009535FA"/>
    <w:rsid w:val="00954EDE"/>
    <w:rsid w:val="00955875"/>
    <w:rsid w:val="00963287"/>
    <w:rsid w:val="00966363"/>
    <w:rsid w:val="009729F7"/>
    <w:rsid w:val="00976DF3"/>
    <w:rsid w:val="00983587"/>
    <w:rsid w:val="009938B2"/>
    <w:rsid w:val="009A05E7"/>
    <w:rsid w:val="009A10F1"/>
    <w:rsid w:val="009A235E"/>
    <w:rsid w:val="009A27F6"/>
    <w:rsid w:val="009A3883"/>
    <w:rsid w:val="009A74AA"/>
    <w:rsid w:val="009A7EE5"/>
    <w:rsid w:val="009B1D6A"/>
    <w:rsid w:val="009B3445"/>
    <w:rsid w:val="009C013B"/>
    <w:rsid w:val="009C225C"/>
    <w:rsid w:val="009C3A4E"/>
    <w:rsid w:val="009D2070"/>
    <w:rsid w:val="009D284B"/>
    <w:rsid w:val="009E1D57"/>
    <w:rsid w:val="009E2575"/>
    <w:rsid w:val="009E25D7"/>
    <w:rsid w:val="009E5104"/>
    <w:rsid w:val="009E5415"/>
    <w:rsid w:val="009F14C6"/>
    <w:rsid w:val="009F168C"/>
    <w:rsid w:val="009F4269"/>
    <w:rsid w:val="009F7827"/>
    <w:rsid w:val="00A0018F"/>
    <w:rsid w:val="00A05101"/>
    <w:rsid w:val="00A153D3"/>
    <w:rsid w:val="00A20F99"/>
    <w:rsid w:val="00A2487A"/>
    <w:rsid w:val="00A26309"/>
    <w:rsid w:val="00A350D8"/>
    <w:rsid w:val="00A361A1"/>
    <w:rsid w:val="00A36E11"/>
    <w:rsid w:val="00A409C0"/>
    <w:rsid w:val="00A43978"/>
    <w:rsid w:val="00A466E6"/>
    <w:rsid w:val="00A46861"/>
    <w:rsid w:val="00A55E41"/>
    <w:rsid w:val="00A64BDA"/>
    <w:rsid w:val="00A65509"/>
    <w:rsid w:val="00A6595D"/>
    <w:rsid w:val="00A67F0E"/>
    <w:rsid w:val="00A728CC"/>
    <w:rsid w:val="00A77EBE"/>
    <w:rsid w:val="00A82659"/>
    <w:rsid w:val="00A94598"/>
    <w:rsid w:val="00AA138B"/>
    <w:rsid w:val="00AA26B4"/>
    <w:rsid w:val="00AB2054"/>
    <w:rsid w:val="00AB2B9B"/>
    <w:rsid w:val="00AB62D0"/>
    <w:rsid w:val="00AC0F97"/>
    <w:rsid w:val="00AC2E48"/>
    <w:rsid w:val="00AC4031"/>
    <w:rsid w:val="00AC7945"/>
    <w:rsid w:val="00AD1A60"/>
    <w:rsid w:val="00AD41B5"/>
    <w:rsid w:val="00AD5074"/>
    <w:rsid w:val="00AE7196"/>
    <w:rsid w:val="00AF57D5"/>
    <w:rsid w:val="00AF5DBD"/>
    <w:rsid w:val="00AF64FA"/>
    <w:rsid w:val="00B0131D"/>
    <w:rsid w:val="00B01EE0"/>
    <w:rsid w:val="00B04030"/>
    <w:rsid w:val="00B050CB"/>
    <w:rsid w:val="00B06DEE"/>
    <w:rsid w:val="00B0717D"/>
    <w:rsid w:val="00B10583"/>
    <w:rsid w:val="00B13DCE"/>
    <w:rsid w:val="00B17E53"/>
    <w:rsid w:val="00B2186A"/>
    <w:rsid w:val="00B22650"/>
    <w:rsid w:val="00B22ADB"/>
    <w:rsid w:val="00B237AF"/>
    <w:rsid w:val="00B23A39"/>
    <w:rsid w:val="00B267AC"/>
    <w:rsid w:val="00B27A6F"/>
    <w:rsid w:val="00B306D2"/>
    <w:rsid w:val="00B36D5E"/>
    <w:rsid w:val="00B37373"/>
    <w:rsid w:val="00B4148D"/>
    <w:rsid w:val="00B4250F"/>
    <w:rsid w:val="00B43ADB"/>
    <w:rsid w:val="00B47201"/>
    <w:rsid w:val="00B51A76"/>
    <w:rsid w:val="00B52395"/>
    <w:rsid w:val="00B538A9"/>
    <w:rsid w:val="00B544D9"/>
    <w:rsid w:val="00B65784"/>
    <w:rsid w:val="00B65F40"/>
    <w:rsid w:val="00B745AB"/>
    <w:rsid w:val="00B74DFB"/>
    <w:rsid w:val="00B74E37"/>
    <w:rsid w:val="00B800C7"/>
    <w:rsid w:val="00B81F1F"/>
    <w:rsid w:val="00B8444A"/>
    <w:rsid w:val="00B8453D"/>
    <w:rsid w:val="00B869EA"/>
    <w:rsid w:val="00B90251"/>
    <w:rsid w:val="00B90297"/>
    <w:rsid w:val="00B91DBB"/>
    <w:rsid w:val="00B9200D"/>
    <w:rsid w:val="00B92C2B"/>
    <w:rsid w:val="00B9533D"/>
    <w:rsid w:val="00BA12B8"/>
    <w:rsid w:val="00BA2637"/>
    <w:rsid w:val="00BA4F73"/>
    <w:rsid w:val="00BB1C29"/>
    <w:rsid w:val="00BB2626"/>
    <w:rsid w:val="00BC0AD6"/>
    <w:rsid w:val="00BC32FD"/>
    <w:rsid w:val="00BC4B81"/>
    <w:rsid w:val="00BC6BCC"/>
    <w:rsid w:val="00BC6C0B"/>
    <w:rsid w:val="00BC7152"/>
    <w:rsid w:val="00BD1132"/>
    <w:rsid w:val="00BD1A3D"/>
    <w:rsid w:val="00BD22BB"/>
    <w:rsid w:val="00BD30CE"/>
    <w:rsid w:val="00BD4240"/>
    <w:rsid w:val="00BD5EDB"/>
    <w:rsid w:val="00BE1483"/>
    <w:rsid w:val="00BE59BA"/>
    <w:rsid w:val="00BF19E9"/>
    <w:rsid w:val="00BF1BB2"/>
    <w:rsid w:val="00BF3227"/>
    <w:rsid w:val="00BF47D6"/>
    <w:rsid w:val="00BF6412"/>
    <w:rsid w:val="00BF71A0"/>
    <w:rsid w:val="00C00CB3"/>
    <w:rsid w:val="00C03137"/>
    <w:rsid w:val="00C1072F"/>
    <w:rsid w:val="00C25EBE"/>
    <w:rsid w:val="00C264EB"/>
    <w:rsid w:val="00C269FE"/>
    <w:rsid w:val="00C34CC7"/>
    <w:rsid w:val="00C40FC4"/>
    <w:rsid w:val="00C45A30"/>
    <w:rsid w:val="00C47F1B"/>
    <w:rsid w:val="00C55FDF"/>
    <w:rsid w:val="00C57B71"/>
    <w:rsid w:val="00C60789"/>
    <w:rsid w:val="00C6199E"/>
    <w:rsid w:val="00C625AE"/>
    <w:rsid w:val="00C638E3"/>
    <w:rsid w:val="00C6429C"/>
    <w:rsid w:val="00C72494"/>
    <w:rsid w:val="00C73972"/>
    <w:rsid w:val="00C7616B"/>
    <w:rsid w:val="00C76AC2"/>
    <w:rsid w:val="00C77324"/>
    <w:rsid w:val="00C80B34"/>
    <w:rsid w:val="00C90149"/>
    <w:rsid w:val="00C9091D"/>
    <w:rsid w:val="00C9446A"/>
    <w:rsid w:val="00C963E5"/>
    <w:rsid w:val="00CA6100"/>
    <w:rsid w:val="00CB1153"/>
    <w:rsid w:val="00CB37F9"/>
    <w:rsid w:val="00CB43BB"/>
    <w:rsid w:val="00CB4805"/>
    <w:rsid w:val="00CB5446"/>
    <w:rsid w:val="00CC0F85"/>
    <w:rsid w:val="00CC32B2"/>
    <w:rsid w:val="00CC5F77"/>
    <w:rsid w:val="00CD6BF2"/>
    <w:rsid w:val="00CE2FB7"/>
    <w:rsid w:val="00CE7A80"/>
    <w:rsid w:val="00CE7BE3"/>
    <w:rsid w:val="00CF1D92"/>
    <w:rsid w:val="00CF5686"/>
    <w:rsid w:val="00D00FD2"/>
    <w:rsid w:val="00D0403D"/>
    <w:rsid w:val="00D06BCE"/>
    <w:rsid w:val="00D06EC6"/>
    <w:rsid w:val="00D145F3"/>
    <w:rsid w:val="00D16449"/>
    <w:rsid w:val="00D16CBD"/>
    <w:rsid w:val="00D17246"/>
    <w:rsid w:val="00D239B8"/>
    <w:rsid w:val="00D24147"/>
    <w:rsid w:val="00D27C5D"/>
    <w:rsid w:val="00D32F52"/>
    <w:rsid w:val="00D34C68"/>
    <w:rsid w:val="00D40CE5"/>
    <w:rsid w:val="00D450B3"/>
    <w:rsid w:val="00D45716"/>
    <w:rsid w:val="00D52B8E"/>
    <w:rsid w:val="00D6023F"/>
    <w:rsid w:val="00D61DAE"/>
    <w:rsid w:val="00D61F9D"/>
    <w:rsid w:val="00D6242D"/>
    <w:rsid w:val="00D63D35"/>
    <w:rsid w:val="00D75623"/>
    <w:rsid w:val="00D84501"/>
    <w:rsid w:val="00D85EE2"/>
    <w:rsid w:val="00D870B8"/>
    <w:rsid w:val="00D90EAC"/>
    <w:rsid w:val="00D91434"/>
    <w:rsid w:val="00D937BA"/>
    <w:rsid w:val="00D950E9"/>
    <w:rsid w:val="00DA09A3"/>
    <w:rsid w:val="00DA1894"/>
    <w:rsid w:val="00DA341B"/>
    <w:rsid w:val="00DA60A0"/>
    <w:rsid w:val="00DA7CAC"/>
    <w:rsid w:val="00DB069F"/>
    <w:rsid w:val="00DB0BE8"/>
    <w:rsid w:val="00DB7FEC"/>
    <w:rsid w:val="00DC30FC"/>
    <w:rsid w:val="00DC6C89"/>
    <w:rsid w:val="00DD737B"/>
    <w:rsid w:val="00DE34C5"/>
    <w:rsid w:val="00DE542C"/>
    <w:rsid w:val="00DE5A6C"/>
    <w:rsid w:val="00DF0D9F"/>
    <w:rsid w:val="00DF26EB"/>
    <w:rsid w:val="00DF5B47"/>
    <w:rsid w:val="00DF7B60"/>
    <w:rsid w:val="00E020B0"/>
    <w:rsid w:val="00E04555"/>
    <w:rsid w:val="00E047BE"/>
    <w:rsid w:val="00E149F9"/>
    <w:rsid w:val="00E178AE"/>
    <w:rsid w:val="00E204F6"/>
    <w:rsid w:val="00E22CD5"/>
    <w:rsid w:val="00E23528"/>
    <w:rsid w:val="00E24B45"/>
    <w:rsid w:val="00E2759A"/>
    <w:rsid w:val="00E300A5"/>
    <w:rsid w:val="00E34E9C"/>
    <w:rsid w:val="00E3531F"/>
    <w:rsid w:val="00E36F35"/>
    <w:rsid w:val="00E42D20"/>
    <w:rsid w:val="00E443F7"/>
    <w:rsid w:val="00E4444B"/>
    <w:rsid w:val="00E45262"/>
    <w:rsid w:val="00E523C0"/>
    <w:rsid w:val="00E54F70"/>
    <w:rsid w:val="00E6017F"/>
    <w:rsid w:val="00E60C64"/>
    <w:rsid w:val="00E613CE"/>
    <w:rsid w:val="00E62E0D"/>
    <w:rsid w:val="00E63E88"/>
    <w:rsid w:val="00E65C54"/>
    <w:rsid w:val="00E65E9E"/>
    <w:rsid w:val="00E7565D"/>
    <w:rsid w:val="00E75F3E"/>
    <w:rsid w:val="00E7709E"/>
    <w:rsid w:val="00E8771D"/>
    <w:rsid w:val="00E92716"/>
    <w:rsid w:val="00E948E2"/>
    <w:rsid w:val="00E9507A"/>
    <w:rsid w:val="00E97AD7"/>
    <w:rsid w:val="00EA7602"/>
    <w:rsid w:val="00EA7903"/>
    <w:rsid w:val="00EB6A84"/>
    <w:rsid w:val="00EB76F7"/>
    <w:rsid w:val="00EC38BA"/>
    <w:rsid w:val="00ED6BFC"/>
    <w:rsid w:val="00ED7EF1"/>
    <w:rsid w:val="00EE1A3D"/>
    <w:rsid w:val="00EF0DDB"/>
    <w:rsid w:val="00EF18EA"/>
    <w:rsid w:val="00EF21D9"/>
    <w:rsid w:val="00EF26C5"/>
    <w:rsid w:val="00EF4467"/>
    <w:rsid w:val="00F016FB"/>
    <w:rsid w:val="00F0206D"/>
    <w:rsid w:val="00F04EFD"/>
    <w:rsid w:val="00F0581D"/>
    <w:rsid w:val="00F067B8"/>
    <w:rsid w:val="00F07A47"/>
    <w:rsid w:val="00F10F4F"/>
    <w:rsid w:val="00F128EC"/>
    <w:rsid w:val="00F142FC"/>
    <w:rsid w:val="00F20B44"/>
    <w:rsid w:val="00F26547"/>
    <w:rsid w:val="00F30A5E"/>
    <w:rsid w:val="00F3206A"/>
    <w:rsid w:val="00F33A8C"/>
    <w:rsid w:val="00F341B3"/>
    <w:rsid w:val="00F34B37"/>
    <w:rsid w:val="00F37EBE"/>
    <w:rsid w:val="00F4109D"/>
    <w:rsid w:val="00F41B9A"/>
    <w:rsid w:val="00F423B8"/>
    <w:rsid w:val="00F43A9A"/>
    <w:rsid w:val="00F44002"/>
    <w:rsid w:val="00F44181"/>
    <w:rsid w:val="00F51691"/>
    <w:rsid w:val="00F5595C"/>
    <w:rsid w:val="00F55D58"/>
    <w:rsid w:val="00F56532"/>
    <w:rsid w:val="00F630DF"/>
    <w:rsid w:val="00F676E8"/>
    <w:rsid w:val="00F67B3F"/>
    <w:rsid w:val="00F70BB2"/>
    <w:rsid w:val="00F73CA1"/>
    <w:rsid w:val="00F766AD"/>
    <w:rsid w:val="00F81CA3"/>
    <w:rsid w:val="00F8507E"/>
    <w:rsid w:val="00F855C4"/>
    <w:rsid w:val="00F85998"/>
    <w:rsid w:val="00F93305"/>
    <w:rsid w:val="00F93AB5"/>
    <w:rsid w:val="00F944A8"/>
    <w:rsid w:val="00FA25AF"/>
    <w:rsid w:val="00FA3C70"/>
    <w:rsid w:val="00FA520F"/>
    <w:rsid w:val="00FA7059"/>
    <w:rsid w:val="00FB05C8"/>
    <w:rsid w:val="00FB2F4D"/>
    <w:rsid w:val="00FB518B"/>
    <w:rsid w:val="00FB6670"/>
    <w:rsid w:val="00FB69B2"/>
    <w:rsid w:val="00FB786D"/>
    <w:rsid w:val="00FC1A8C"/>
    <w:rsid w:val="00FC3C93"/>
    <w:rsid w:val="00FC76B6"/>
    <w:rsid w:val="00FD15FB"/>
    <w:rsid w:val="00FD328A"/>
    <w:rsid w:val="00FD4F1B"/>
    <w:rsid w:val="00FD5C5A"/>
    <w:rsid w:val="00FD5F7D"/>
    <w:rsid w:val="00FE07D1"/>
    <w:rsid w:val="00FE12F8"/>
    <w:rsid w:val="00FF17F2"/>
    <w:rsid w:val="00FF512B"/>
    <w:rsid w:val="00FF5BEE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B3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97B3B"/>
    <w:pPr>
      <w:keepNext/>
      <w:widowControl/>
      <w:autoSpaceDE/>
      <w:autoSpaceDN/>
      <w:adjustRightInd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next w:val="a"/>
    <w:link w:val="20"/>
    <w:uiPriority w:val="9"/>
    <w:qFormat/>
    <w:rsid w:val="00697B3B"/>
    <w:pPr>
      <w:keepNext/>
      <w:widowControl/>
      <w:autoSpaceDE/>
      <w:autoSpaceDN/>
      <w:adjustRightInd/>
      <w:jc w:val="center"/>
      <w:outlineLvl w:val="1"/>
    </w:pPr>
    <w:rPr>
      <w:rFonts w:ascii="Courier New" w:hAnsi="Courier New"/>
      <w:sz w:val="24"/>
    </w:rPr>
  </w:style>
  <w:style w:type="paragraph" w:styleId="3">
    <w:name w:val="heading 3"/>
    <w:basedOn w:val="a"/>
    <w:next w:val="a"/>
    <w:link w:val="30"/>
    <w:uiPriority w:val="9"/>
    <w:qFormat/>
    <w:rsid w:val="00697B3B"/>
    <w:pPr>
      <w:keepNext/>
      <w:widowControl/>
      <w:autoSpaceDE/>
      <w:autoSpaceDN/>
      <w:adjustRightInd/>
      <w:jc w:val="right"/>
      <w:outlineLvl w:val="2"/>
    </w:pPr>
    <w:rPr>
      <w:rFonts w:ascii="Courier New" w:hAnsi="Courier New"/>
      <w:sz w:val="24"/>
    </w:rPr>
  </w:style>
  <w:style w:type="paragraph" w:styleId="4">
    <w:name w:val="heading 4"/>
    <w:basedOn w:val="a"/>
    <w:next w:val="a"/>
    <w:link w:val="40"/>
    <w:uiPriority w:val="9"/>
    <w:qFormat/>
    <w:rsid w:val="00B8453D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97B3B"/>
    <w:pPr>
      <w:keepNext/>
      <w:widowControl/>
      <w:autoSpaceDE/>
      <w:autoSpaceDN/>
      <w:adjustRightInd/>
      <w:jc w:val="both"/>
      <w:outlineLvl w:val="4"/>
    </w:pPr>
    <w:rPr>
      <w:rFonts w:ascii="Courier New" w:hAnsi="Courier New"/>
      <w:sz w:val="24"/>
    </w:rPr>
  </w:style>
  <w:style w:type="paragraph" w:styleId="6">
    <w:name w:val="heading 6"/>
    <w:basedOn w:val="a"/>
    <w:next w:val="a"/>
    <w:link w:val="60"/>
    <w:uiPriority w:val="9"/>
    <w:qFormat/>
    <w:rsid w:val="00B8453D"/>
    <w:pPr>
      <w:keepNext/>
      <w:jc w:val="center"/>
      <w:outlineLvl w:val="5"/>
    </w:pPr>
    <w:rPr>
      <w:b/>
      <w:snapToGrid w:val="0"/>
      <w:color w:val="000000"/>
      <w:sz w:val="28"/>
    </w:rPr>
  </w:style>
  <w:style w:type="paragraph" w:styleId="7">
    <w:name w:val="heading 7"/>
    <w:basedOn w:val="a"/>
    <w:next w:val="a"/>
    <w:link w:val="70"/>
    <w:uiPriority w:val="9"/>
    <w:qFormat/>
    <w:rsid w:val="00B8453D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7"/>
    </w:pPr>
    <w:rPr>
      <w:rFonts w:ascii="Arial Black" w:hAnsi="Arial Black"/>
      <w:b/>
      <w:bCs/>
      <w:i/>
      <w:iCs/>
      <w:color w:val="E7BC2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8"/>
    </w:pPr>
    <w:rPr>
      <w:rFonts w:ascii="Arial Black" w:hAnsi="Arial Black"/>
      <w:i/>
      <w:iCs/>
      <w:color w:val="E7BC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97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rsid w:val="00B8453D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rsid w:val="00B8453D"/>
    <w:rPr>
      <w:b/>
      <w:snapToGrid w:val="0"/>
      <w:color w:val="000000"/>
      <w:sz w:val="28"/>
    </w:rPr>
  </w:style>
  <w:style w:type="character" w:customStyle="1" w:styleId="70">
    <w:name w:val="Заголовок 7 Знак"/>
    <w:link w:val="7"/>
    <w:uiPriority w:val="9"/>
    <w:rsid w:val="00B8453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8453D"/>
    <w:rPr>
      <w:rFonts w:ascii="Arial Black" w:hAnsi="Arial Black"/>
      <w:b/>
      <w:bCs/>
      <w:i/>
      <w:iCs/>
      <w:color w:val="E7BC29"/>
    </w:rPr>
  </w:style>
  <w:style w:type="character" w:customStyle="1" w:styleId="90">
    <w:name w:val="Заголовок 9 Знак"/>
    <w:link w:val="9"/>
    <w:uiPriority w:val="9"/>
    <w:semiHidden/>
    <w:rsid w:val="00B8453D"/>
    <w:rPr>
      <w:rFonts w:ascii="Arial Black" w:hAnsi="Arial Black"/>
      <w:i/>
      <w:iCs/>
      <w:color w:val="E7BC29"/>
    </w:rPr>
  </w:style>
  <w:style w:type="paragraph" w:styleId="21">
    <w:name w:val="Body Text 2"/>
    <w:basedOn w:val="a"/>
    <w:link w:val="22"/>
    <w:rsid w:val="00B8453D"/>
    <w:pPr>
      <w:autoSpaceDE/>
      <w:autoSpaceDN/>
      <w:adjustRightInd/>
      <w:ind w:right="-143"/>
    </w:pPr>
    <w:rPr>
      <w:sz w:val="24"/>
    </w:rPr>
  </w:style>
  <w:style w:type="character" w:customStyle="1" w:styleId="22">
    <w:name w:val="Основной текст 2 Знак"/>
    <w:link w:val="21"/>
    <w:rsid w:val="00B8453D"/>
    <w:rPr>
      <w:sz w:val="24"/>
    </w:rPr>
  </w:style>
  <w:style w:type="paragraph" w:customStyle="1" w:styleId="ConsNonformat">
    <w:name w:val="ConsNonformat"/>
    <w:rsid w:val="00B8453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B845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Normal (Web)"/>
    <w:basedOn w:val="a"/>
    <w:rsid w:val="00B8453D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xl45">
    <w:name w:val="xl45"/>
    <w:basedOn w:val="a"/>
    <w:rsid w:val="00B845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11">
    <w:name w:val="Название объекта1"/>
    <w:basedOn w:val="a"/>
    <w:next w:val="a"/>
    <w:rsid w:val="00B8453D"/>
    <w:pPr>
      <w:widowControl/>
      <w:suppressAutoHyphens/>
      <w:overflowPunct w:val="0"/>
      <w:autoSpaceDN/>
      <w:adjustRightInd/>
      <w:spacing w:before="120" w:after="120"/>
      <w:textAlignment w:val="baseline"/>
    </w:pPr>
    <w:rPr>
      <w:b/>
      <w:sz w:val="36"/>
      <w:lang w:eastAsia="ar-SA"/>
    </w:rPr>
  </w:style>
  <w:style w:type="paragraph" w:styleId="a4">
    <w:name w:val="Body Text Indent"/>
    <w:basedOn w:val="a"/>
    <w:link w:val="a5"/>
    <w:rsid w:val="00B8453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B8453D"/>
    <w:rPr>
      <w:sz w:val="24"/>
      <w:szCs w:val="24"/>
    </w:rPr>
  </w:style>
  <w:style w:type="paragraph" w:styleId="a6">
    <w:name w:val="footnote text"/>
    <w:basedOn w:val="a"/>
    <w:link w:val="a7"/>
    <w:rsid w:val="00B8453D"/>
    <w:pPr>
      <w:widowControl/>
      <w:autoSpaceDE/>
      <w:autoSpaceDN/>
      <w:adjustRightInd/>
    </w:pPr>
    <w:rPr>
      <w:szCs w:val="24"/>
    </w:rPr>
  </w:style>
  <w:style w:type="character" w:customStyle="1" w:styleId="a7">
    <w:name w:val="Текст сноски Знак"/>
    <w:link w:val="a6"/>
    <w:rsid w:val="00B8453D"/>
    <w:rPr>
      <w:szCs w:val="24"/>
    </w:rPr>
  </w:style>
  <w:style w:type="paragraph" w:styleId="a8">
    <w:name w:val="footer"/>
    <w:basedOn w:val="a"/>
    <w:link w:val="a9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link w:val="a8"/>
    <w:rsid w:val="00B8453D"/>
    <w:rPr>
      <w:sz w:val="24"/>
      <w:szCs w:val="24"/>
    </w:rPr>
  </w:style>
  <w:style w:type="character" w:customStyle="1" w:styleId="hl41">
    <w:name w:val="hl41"/>
    <w:rsid w:val="00B8453D"/>
    <w:rPr>
      <w:b/>
      <w:bCs/>
      <w:sz w:val="20"/>
      <w:szCs w:val="20"/>
    </w:rPr>
  </w:style>
  <w:style w:type="paragraph" w:styleId="aa">
    <w:name w:val="header"/>
    <w:basedOn w:val="a"/>
    <w:link w:val="ab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Верхний колонтитул Знак"/>
    <w:link w:val="aa"/>
    <w:rsid w:val="00B8453D"/>
    <w:rPr>
      <w:sz w:val="24"/>
      <w:szCs w:val="24"/>
    </w:rPr>
  </w:style>
  <w:style w:type="paragraph" w:customStyle="1" w:styleId="ConsPlusNormal">
    <w:name w:val="ConsPlusNormal"/>
    <w:rsid w:val="00B8453D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uiPriority w:val="9"/>
    <w:rsid w:val="00B8453D"/>
    <w:rPr>
      <w:rFonts w:ascii="Courier New" w:hAnsi="Courier New"/>
      <w:sz w:val="24"/>
    </w:rPr>
  </w:style>
  <w:style w:type="character" w:customStyle="1" w:styleId="50">
    <w:name w:val="Заголовок 5 Знак"/>
    <w:link w:val="5"/>
    <w:uiPriority w:val="9"/>
    <w:rsid w:val="00B8453D"/>
    <w:rPr>
      <w:rFonts w:ascii="Courier New" w:hAnsi="Courier New"/>
      <w:sz w:val="24"/>
    </w:rPr>
  </w:style>
  <w:style w:type="character" w:customStyle="1" w:styleId="10">
    <w:name w:val="Заголовок 1 Знак"/>
    <w:link w:val="1"/>
    <w:uiPriority w:val="9"/>
    <w:rsid w:val="00B8453D"/>
    <w:rPr>
      <w:rFonts w:ascii="Courier New" w:hAnsi="Courier New"/>
      <w:sz w:val="24"/>
    </w:rPr>
  </w:style>
  <w:style w:type="character" w:customStyle="1" w:styleId="30">
    <w:name w:val="Заголовок 3 Знак"/>
    <w:link w:val="3"/>
    <w:uiPriority w:val="9"/>
    <w:rsid w:val="00B8453D"/>
    <w:rPr>
      <w:rFonts w:ascii="Courier New" w:hAnsi="Courier New"/>
      <w:sz w:val="24"/>
    </w:rPr>
  </w:style>
  <w:style w:type="paragraph" w:styleId="31">
    <w:name w:val="Body Text Indent 3"/>
    <w:basedOn w:val="a"/>
    <w:link w:val="32"/>
    <w:rsid w:val="00B8453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8453D"/>
    <w:rPr>
      <w:sz w:val="16"/>
      <w:szCs w:val="16"/>
    </w:rPr>
  </w:style>
  <w:style w:type="paragraph" w:customStyle="1" w:styleId="ac">
    <w:name w:val="Знак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8453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d">
    <w:name w:val="Table Grid"/>
    <w:basedOn w:val="a1"/>
    <w:rsid w:val="00B84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8453D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B8453D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B8453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1">
    <w:name w:val="Основной текст Знак"/>
    <w:link w:val="af0"/>
    <w:rsid w:val="00B8453D"/>
    <w:rPr>
      <w:sz w:val="24"/>
      <w:szCs w:val="24"/>
    </w:rPr>
  </w:style>
  <w:style w:type="paragraph" w:customStyle="1" w:styleId="af2">
    <w:name w:val="Знак Знак Знак Знак Знак Знак Знак Знак Знак 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B845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rsid w:val="00B8453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8453D"/>
    <w:rPr>
      <w:sz w:val="16"/>
      <w:szCs w:val="16"/>
    </w:rPr>
  </w:style>
  <w:style w:type="paragraph" w:styleId="23">
    <w:name w:val="Body Text Indent 2"/>
    <w:basedOn w:val="a"/>
    <w:link w:val="24"/>
    <w:rsid w:val="00B8453D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B8453D"/>
    <w:rPr>
      <w:sz w:val="24"/>
      <w:szCs w:val="24"/>
    </w:rPr>
  </w:style>
  <w:style w:type="paragraph" w:styleId="af3">
    <w:name w:val="Title"/>
    <w:basedOn w:val="a"/>
    <w:link w:val="af4"/>
    <w:qFormat/>
    <w:rsid w:val="00B8453D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link w:val="af3"/>
    <w:rsid w:val="00B8453D"/>
    <w:rPr>
      <w:b/>
      <w:bCs/>
      <w:sz w:val="24"/>
      <w:szCs w:val="24"/>
    </w:rPr>
  </w:style>
  <w:style w:type="paragraph" w:customStyle="1" w:styleId="210">
    <w:name w:val="Основной текст 21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af5">
    <w:name w:val="Îáû÷íûé"/>
    <w:rsid w:val="00B8453D"/>
    <w:rPr>
      <w:sz w:val="24"/>
    </w:rPr>
  </w:style>
  <w:style w:type="paragraph" w:customStyle="1" w:styleId="25">
    <w:name w:val="заголовок 2"/>
    <w:basedOn w:val="a"/>
    <w:next w:val="a"/>
    <w:rsid w:val="00B8453D"/>
    <w:pPr>
      <w:keepNext/>
      <w:autoSpaceDE/>
      <w:autoSpaceDN/>
      <w:adjustRightInd/>
      <w:ind w:right="-1"/>
      <w:jc w:val="both"/>
    </w:pPr>
    <w:rPr>
      <w:sz w:val="24"/>
    </w:rPr>
  </w:style>
  <w:style w:type="paragraph" w:customStyle="1" w:styleId="xl34">
    <w:name w:val="xl34"/>
    <w:basedOn w:val="a"/>
    <w:rsid w:val="00B8453D"/>
    <w:pPr>
      <w:widowControl/>
      <w:adjustRightInd/>
      <w:spacing w:before="100" w:after="100"/>
      <w:jc w:val="right"/>
    </w:pPr>
    <w:rPr>
      <w:b/>
      <w:bCs/>
      <w:sz w:val="22"/>
      <w:szCs w:val="22"/>
    </w:rPr>
  </w:style>
  <w:style w:type="character" w:styleId="af6">
    <w:name w:val="page number"/>
    <w:basedOn w:val="a0"/>
    <w:rsid w:val="00B8453D"/>
  </w:style>
  <w:style w:type="character" w:styleId="af7">
    <w:name w:val="Hyperlink"/>
    <w:rsid w:val="00B8453D"/>
    <w:rPr>
      <w:color w:val="0000FF"/>
      <w:u w:val="single"/>
    </w:rPr>
  </w:style>
  <w:style w:type="character" w:styleId="af8">
    <w:name w:val="FollowedHyperlink"/>
    <w:rsid w:val="00B8453D"/>
    <w:rPr>
      <w:color w:val="800080"/>
      <w:u w:val="single"/>
    </w:rPr>
  </w:style>
  <w:style w:type="character" w:customStyle="1" w:styleId="af9">
    <w:name w:val="Цветовое выделение"/>
    <w:rsid w:val="00B8453D"/>
    <w:rPr>
      <w:b/>
      <w:bCs/>
      <w:color w:val="000080"/>
    </w:rPr>
  </w:style>
  <w:style w:type="character" w:customStyle="1" w:styleId="afa">
    <w:name w:val="Гипертекстовая ссылка"/>
    <w:rsid w:val="00B8453D"/>
    <w:rPr>
      <w:b/>
      <w:bCs/>
      <w:color w:val="008000"/>
    </w:rPr>
  </w:style>
  <w:style w:type="paragraph" w:customStyle="1" w:styleId="afb">
    <w:name w:val="Нормальный (таблица)"/>
    <w:basedOn w:val="a"/>
    <w:next w:val="a"/>
    <w:rsid w:val="00B8453D"/>
    <w:pPr>
      <w:jc w:val="both"/>
    </w:pPr>
    <w:rPr>
      <w:rFonts w:ascii="Arial" w:hAnsi="Arial"/>
      <w:sz w:val="24"/>
      <w:szCs w:val="24"/>
    </w:rPr>
  </w:style>
  <w:style w:type="paragraph" w:customStyle="1" w:styleId="afc">
    <w:name w:val="Прижатый влево"/>
    <w:basedOn w:val="a"/>
    <w:next w:val="a"/>
    <w:rsid w:val="00B8453D"/>
    <w:rPr>
      <w:rFonts w:ascii="Arial" w:hAnsi="Arial"/>
      <w:sz w:val="24"/>
      <w:szCs w:val="24"/>
    </w:rPr>
  </w:style>
  <w:style w:type="paragraph" w:customStyle="1" w:styleId="CharChar">
    <w:name w:val="Char Char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1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8">
    <w:name w:val="p8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B8453D"/>
  </w:style>
  <w:style w:type="paragraph" w:customStyle="1" w:styleId="p10">
    <w:name w:val="p10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B8453D"/>
  </w:style>
  <w:style w:type="paragraph" w:customStyle="1" w:styleId="p7">
    <w:name w:val="p7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d">
    <w:name w:val="No Spacing"/>
    <w:link w:val="afe"/>
    <w:uiPriority w:val="1"/>
    <w:qFormat/>
    <w:rsid w:val="00B8453D"/>
    <w:rPr>
      <w:rFonts w:ascii="Calibri" w:hAnsi="Calibri"/>
      <w:sz w:val="22"/>
      <w:szCs w:val="22"/>
    </w:rPr>
  </w:style>
  <w:style w:type="paragraph" w:customStyle="1" w:styleId="aff">
    <w:name w:val="Знак Знак Знак Знак Знак Знак Знак Знак Знак 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1">
    <w:name w:val="Strong"/>
    <w:uiPriority w:val="22"/>
    <w:qFormat/>
    <w:rsid w:val="00B8453D"/>
    <w:rPr>
      <w:b/>
      <w:bCs/>
    </w:rPr>
  </w:style>
  <w:style w:type="paragraph" w:customStyle="1" w:styleId="220">
    <w:name w:val="Основной текст 22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CharChar0">
    <w:name w:val="Char Char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2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f2">
    <w:name w:val="Normal Indent"/>
    <w:basedOn w:val="a"/>
    <w:rsid w:val="00B8453D"/>
    <w:pPr>
      <w:widowControl/>
      <w:autoSpaceDE/>
      <w:autoSpaceDN/>
      <w:adjustRightInd/>
      <w:ind w:left="708"/>
    </w:pPr>
  </w:style>
  <w:style w:type="character" w:customStyle="1" w:styleId="FontStyle23">
    <w:name w:val="Font Style23"/>
    <w:rsid w:val="00B8453D"/>
    <w:rPr>
      <w:rFonts w:ascii="Times New Roman" w:hAnsi="Times New Roman" w:cs="Times New Roman"/>
      <w:sz w:val="22"/>
      <w:szCs w:val="22"/>
    </w:rPr>
  </w:style>
  <w:style w:type="paragraph" w:styleId="aff3">
    <w:name w:val="caption"/>
    <w:basedOn w:val="a"/>
    <w:next w:val="a"/>
    <w:uiPriority w:val="35"/>
    <w:semiHidden/>
    <w:unhideWhenUsed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" w:eastAsia="Arial" w:hAnsi="Arial"/>
      <w:b/>
      <w:bCs/>
      <w:sz w:val="18"/>
      <w:szCs w:val="18"/>
      <w:lang w:eastAsia="en-US"/>
    </w:rPr>
  </w:style>
  <w:style w:type="paragraph" w:styleId="aff4">
    <w:name w:val="Subtitle"/>
    <w:basedOn w:val="a"/>
    <w:next w:val="a"/>
    <w:link w:val="aff5"/>
    <w:uiPriority w:val="11"/>
    <w:qFormat/>
    <w:rsid w:val="00B8453D"/>
    <w:pPr>
      <w:widowControl/>
      <w:autoSpaceDE/>
      <w:autoSpaceDN/>
      <w:adjustRightInd/>
      <w:spacing w:before="200" w:after="900" w:line="276" w:lineRule="auto"/>
      <w:jc w:val="right"/>
    </w:pPr>
    <w:rPr>
      <w:rFonts w:ascii="Arial" w:eastAsia="Arial" w:hAnsi="Arial"/>
      <w:i/>
      <w:iCs/>
      <w:sz w:val="24"/>
      <w:szCs w:val="24"/>
    </w:rPr>
  </w:style>
  <w:style w:type="character" w:customStyle="1" w:styleId="aff5">
    <w:name w:val="Подзаголовок Знак"/>
    <w:link w:val="aff4"/>
    <w:uiPriority w:val="11"/>
    <w:rsid w:val="00B8453D"/>
    <w:rPr>
      <w:rFonts w:ascii="Arial" w:eastAsia="Arial" w:hAnsi="Arial"/>
      <w:i/>
      <w:iCs/>
      <w:sz w:val="24"/>
      <w:szCs w:val="24"/>
    </w:rPr>
  </w:style>
  <w:style w:type="character" w:styleId="aff6">
    <w:name w:val="Emphasis"/>
    <w:uiPriority w:val="20"/>
    <w:qFormat/>
    <w:rsid w:val="00B8453D"/>
    <w:rPr>
      <w:b/>
      <w:bCs/>
      <w:i/>
      <w:iCs/>
      <w:color w:val="5A5A5A"/>
    </w:rPr>
  </w:style>
  <w:style w:type="character" w:customStyle="1" w:styleId="afe">
    <w:name w:val="Без интервала Знак"/>
    <w:link w:val="afd"/>
    <w:uiPriority w:val="1"/>
    <w:rsid w:val="00B8453D"/>
    <w:rPr>
      <w:rFonts w:ascii="Calibri" w:hAnsi="Calibri"/>
      <w:sz w:val="22"/>
      <w:szCs w:val="22"/>
      <w:lang w:val="ru-RU" w:eastAsia="ru-RU" w:bidi="ar-SA"/>
    </w:rPr>
  </w:style>
  <w:style w:type="paragraph" w:styleId="aff7">
    <w:name w:val="List Paragraph"/>
    <w:basedOn w:val="a"/>
    <w:uiPriority w:val="34"/>
    <w:qFormat/>
    <w:rsid w:val="00B8453D"/>
    <w:pPr>
      <w:widowControl/>
      <w:autoSpaceDE/>
      <w:autoSpaceDN/>
      <w:adjustRightInd/>
      <w:spacing w:after="200" w:line="276" w:lineRule="auto"/>
      <w:ind w:left="720" w:firstLine="360"/>
      <w:contextualSpacing/>
    </w:pPr>
    <w:rPr>
      <w:rFonts w:ascii="Arial" w:eastAsia="Arial" w:hAnsi="Arial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 Black" w:hAnsi="Arial Black"/>
      <w:i/>
      <w:iCs/>
      <w:color w:val="5A5A5A"/>
    </w:rPr>
  </w:style>
  <w:style w:type="character" w:customStyle="1" w:styleId="27">
    <w:name w:val="Цитата 2 Знак"/>
    <w:link w:val="26"/>
    <w:uiPriority w:val="29"/>
    <w:rsid w:val="00B8453D"/>
    <w:rPr>
      <w:rFonts w:ascii="Arial Black" w:hAnsi="Arial Black"/>
      <w:i/>
      <w:iCs/>
      <w:color w:val="5A5A5A"/>
    </w:rPr>
  </w:style>
  <w:style w:type="paragraph" w:styleId="aff8">
    <w:name w:val="Intense Quote"/>
    <w:basedOn w:val="a"/>
    <w:next w:val="a"/>
    <w:link w:val="aff9"/>
    <w:uiPriority w:val="30"/>
    <w:qFormat/>
    <w:rsid w:val="00B8453D"/>
    <w:pPr>
      <w:widowControl/>
      <w:pBdr>
        <w:top w:val="single" w:sz="12" w:space="10" w:color="DAE1D3"/>
        <w:left w:val="single" w:sz="36" w:space="4" w:color="A5B592"/>
        <w:bottom w:val="single" w:sz="24" w:space="10" w:color="E7BC29"/>
        <w:right w:val="single" w:sz="36" w:space="4" w:color="A5B592"/>
      </w:pBdr>
      <w:shd w:val="clear" w:color="auto" w:fill="A5B592"/>
      <w:autoSpaceDE/>
      <w:autoSpaceDN/>
      <w:adjustRightInd/>
      <w:spacing w:before="320" w:after="320" w:line="300" w:lineRule="auto"/>
      <w:ind w:left="1440" w:right="1440" w:firstLine="360"/>
    </w:pPr>
    <w:rPr>
      <w:rFonts w:ascii="Arial Black" w:hAnsi="Arial Black"/>
      <w:i/>
      <w:iCs/>
      <w:color w:val="FFFFFF"/>
      <w:sz w:val="24"/>
      <w:szCs w:val="24"/>
    </w:rPr>
  </w:style>
  <w:style w:type="character" w:customStyle="1" w:styleId="aff9">
    <w:name w:val="Выделенная цитата Знак"/>
    <w:link w:val="aff8"/>
    <w:uiPriority w:val="30"/>
    <w:rsid w:val="00B8453D"/>
    <w:rPr>
      <w:rFonts w:ascii="Arial Black" w:hAnsi="Arial Black"/>
      <w:i/>
      <w:iCs/>
      <w:color w:val="FFFFFF"/>
      <w:sz w:val="24"/>
      <w:szCs w:val="24"/>
      <w:shd w:val="clear" w:color="auto" w:fill="A5B592"/>
    </w:rPr>
  </w:style>
  <w:style w:type="character" w:styleId="affa">
    <w:name w:val="Subtle Emphasis"/>
    <w:uiPriority w:val="19"/>
    <w:qFormat/>
    <w:rsid w:val="00B8453D"/>
    <w:rPr>
      <w:i/>
      <w:iCs/>
      <w:color w:val="5A5A5A"/>
    </w:rPr>
  </w:style>
  <w:style w:type="character" w:styleId="affb">
    <w:name w:val="Intense Emphasis"/>
    <w:uiPriority w:val="21"/>
    <w:qFormat/>
    <w:rsid w:val="00B8453D"/>
    <w:rPr>
      <w:b/>
      <w:bCs/>
      <w:i/>
      <w:iCs/>
      <w:color w:val="A5B592"/>
      <w:sz w:val="22"/>
      <w:szCs w:val="22"/>
    </w:rPr>
  </w:style>
  <w:style w:type="character" w:styleId="affc">
    <w:name w:val="Subtle Reference"/>
    <w:uiPriority w:val="31"/>
    <w:qFormat/>
    <w:rsid w:val="00B8453D"/>
    <w:rPr>
      <w:color w:val="auto"/>
      <w:u w:val="single" w:color="E7BC29"/>
    </w:rPr>
  </w:style>
  <w:style w:type="character" w:styleId="affd">
    <w:name w:val="Intense Reference"/>
    <w:uiPriority w:val="32"/>
    <w:qFormat/>
    <w:rsid w:val="00B8453D"/>
    <w:rPr>
      <w:b/>
      <w:bCs/>
      <w:color w:val="B79214"/>
      <w:u w:val="single" w:color="E7BC29"/>
    </w:rPr>
  </w:style>
  <w:style w:type="character" w:styleId="affe">
    <w:name w:val="Book Title"/>
    <w:uiPriority w:val="33"/>
    <w:qFormat/>
    <w:rsid w:val="00B8453D"/>
    <w:rPr>
      <w:rFonts w:ascii="Arial Black" w:eastAsia="Times New Roman" w:hAnsi="Arial Black" w:cs="Times New Roman"/>
      <w:b/>
      <w:bCs/>
      <w:i/>
      <w:iCs/>
      <w:color w:val="auto"/>
    </w:rPr>
  </w:style>
  <w:style w:type="paragraph" w:styleId="afff">
    <w:name w:val="TOC Heading"/>
    <w:basedOn w:val="1"/>
    <w:next w:val="a"/>
    <w:uiPriority w:val="39"/>
    <w:semiHidden/>
    <w:unhideWhenUsed/>
    <w:qFormat/>
    <w:rsid w:val="00B8453D"/>
    <w:pPr>
      <w:keepNext w:val="0"/>
      <w:pBdr>
        <w:bottom w:val="single" w:sz="12" w:space="1" w:color="7C9163"/>
      </w:pBdr>
      <w:spacing w:before="600" w:after="80" w:line="276" w:lineRule="auto"/>
      <w:outlineLvl w:val="9"/>
    </w:pPr>
    <w:rPr>
      <w:rFonts w:ascii="Arial Black" w:hAnsi="Arial Black"/>
      <w:b/>
      <w:bCs/>
      <w:color w:val="7C9163"/>
      <w:szCs w:val="24"/>
      <w:lang w:bidi="en-US"/>
    </w:rPr>
  </w:style>
  <w:style w:type="numbering" w:customStyle="1" w:styleId="12">
    <w:name w:val="Нет списка1"/>
    <w:next w:val="a2"/>
    <w:semiHidden/>
    <w:rsid w:val="00B8453D"/>
  </w:style>
  <w:style w:type="paragraph" w:customStyle="1" w:styleId="35">
    <w:name w:val="Знак3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next w:val="a"/>
    <w:semiHidden/>
    <w:rsid w:val="00B8453D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2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CB1153"/>
  </w:style>
  <w:style w:type="paragraph" w:customStyle="1" w:styleId="afff0">
    <w:name w:val="Оглавление"/>
    <w:basedOn w:val="a"/>
    <w:next w:val="a"/>
    <w:link w:val="afff1"/>
    <w:rsid w:val="00FD15FB"/>
    <w:pPr>
      <w:ind w:left="140"/>
      <w:jc w:val="both"/>
    </w:pPr>
    <w:rPr>
      <w:rFonts w:ascii="Arial" w:hAnsi="Arial"/>
      <w:sz w:val="24"/>
      <w:szCs w:val="24"/>
    </w:rPr>
  </w:style>
  <w:style w:type="character" w:customStyle="1" w:styleId="afff1">
    <w:name w:val="Оглавление_"/>
    <w:link w:val="afff0"/>
    <w:locked/>
    <w:rsid w:val="00FD15FB"/>
    <w:rPr>
      <w:rFonts w:ascii="Arial" w:hAnsi="Arial" w:cs="Arial"/>
      <w:sz w:val="24"/>
      <w:szCs w:val="24"/>
    </w:rPr>
  </w:style>
  <w:style w:type="paragraph" w:customStyle="1" w:styleId="xl30">
    <w:name w:val="xl30"/>
    <w:basedOn w:val="a"/>
    <w:rsid w:val="00425ED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ormattext">
    <w:name w:val="formattext"/>
    <w:basedOn w:val="a"/>
    <w:rsid w:val="00D06E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F855C4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F855C4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F855C4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8">
    <w:name w:val="xl68"/>
    <w:basedOn w:val="a"/>
    <w:rsid w:val="00F855C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ligncenter">
    <w:name w:val="align_center"/>
    <w:basedOn w:val="a"/>
    <w:rsid w:val="00206B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206B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3">
    <w:name w:val="Основной текст с отступом 21"/>
    <w:basedOn w:val="a"/>
    <w:uiPriority w:val="99"/>
    <w:rsid w:val="00AF57D5"/>
    <w:pPr>
      <w:widowControl/>
      <w:suppressAutoHyphens/>
      <w:autoSpaceDE/>
      <w:autoSpaceDN/>
      <w:adjustRightInd/>
      <w:spacing w:after="120" w:line="480" w:lineRule="auto"/>
      <w:ind w:left="283"/>
    </w:pPr>
    <w:rPr>
      <w:rFonts w:ascii="Calibri" w:hAnsi="Calibri" w:cs="Calibr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63D20-9B34-4007-8077-D29BF1AF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1</Pages>
  <Words>8890</Words>
  <Characters>50678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Админ</cp:lastModifiedBy>
  <cp:revision>59</cp:revision>
  <cp:lastPrinted>2025-06-05T08:04:00Z</cp:lastPrinted>
  <dcterms:created xsi:type="dcterms:W3CDTF">2018-05-28T06:03:00Z</dcterms:created>
  <dcterms:modified xsi:type="dcterms:W3CDTF">2025-06-05T12:29:00Z</dcterms:modified>
</cp:coreProperties>
</file>