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FC" w:rsidRPr="002A6B14" w:rsidRDefault="003D51FC" w:rsidP="002A6B14">
      <w:pPr>
        <w:jc w:val="right"/>
        <w:rPr>
          <w:b/>
        </w:rPr>
      </w:pPr>
    </w:p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3D51FC" w:rsidRPr="00184719" w:rsidTr="00A45EBD">
        <w:trPr>
          <w:trHeight w:val="1447"/>
        </w:trPr>
        <w:tc>
          <w:tcPr>
            <w:tcW w:w="3960" w:type="dxa"/>
          </w:tcPr>
          <w:p w:rsidR="003D51FC" w:rsidRPr="00184719" w:rsidRDefault="003D51FC" w:rsidP="00A45EBD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3D51FC" w:rsidRPr="00184719" w:rsidRDefault="003D51FC" w:rsidP="00A45EBD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3D51FC" w:rsidRPr="00184719" w:rsidRDefault="003D51FC" w:rsidP="00A45EBD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3D51FC" w:rsidRPr="00184719" w:rsidRDefault="00A73FAE" w:rsidP="00A45EBD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47725" cy="9239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3D51FC" w:rsidRPr="00184719" w:rsidRDefault="003D51FC" w:rsidP="00A45E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4719">
              <w:rPr>
                <w:b/>
                <w:sz w:val="28"/>
                <w:szCs w:val="28"/>
              </w:rPr>
              <w:t>Хальмг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Тан</w:t>
            </w:r>
            <w:proofErr w:type="gramStart"/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184719">
              <w:rPr>
                <w:b/>
                <w:sz w:val="28"/>
                <w:szCs w:val="28"/>
              </w:rPr>
              <w:t>чин</w:t>
            </w:r>
          </w:p>
          <w:p w:rsidR="003D51FC" w:rsidRPr="00184719" w:rsidRDefault="003D51FC" w:rsidP="00A45EBD">
            <w:pPr>
              <w:ind w:righ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4719">
              <w:rPr>
                <w:b/>
                <w:sz w:val="28"/>
                <w:szCs w:val="28"/>
              </w:rPr>
              <w:t>Южненск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селана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184719">
              <w:rPr>
                <w:b/>
                <w:sz w:val="28"/>
                <w:szCs w:val="28"/>
              </w:rPr>
              <w:t>бурдэцин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хург</w:t>
            </w:r>
            <w:proofErr w:type="spellEnd"/>
          </w:p>
          <w:p w:rsidR="003D51FC" w:rsidRPr="00184719" w:rsidRDefault="003D51FC" w:rsidP="00A45E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51FC" w:rsidRPr="00184719" w:rsidRDefault="003D51FC" w:rsidP="00A45EBD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</w:t>
      </w:r>
      <w:proofErr w:type="spellStart"/>
      <w:r w:rsidRPr="00184719">
        <w:rPr>
          <w:sz w:val="28"/>
          <w:szCs w:val="28"/>
        </w:rPr>
        <w:t>Дорджиева</w:t>
      </w:r>
      <w:proofErr w:type="spellEnd"/>
      <w:r w:rsidRPr="00184719">
        <w:rPr>
          <w:sz w:val="28"/>
          <w:szCs w:val="28"/>
        </w:rPr>
        <w:t xml:space="preserve">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proofErr w:type="spellStart"/>
      <w:r w:rsidRPr="00184719">
        <w:rPr>
          <w:sz w:val="28"/>
          <w:szCs w:val="28"/>
          <w:lang w:val="en-US"/>
        </w:rPr>
        <w:t>admyuzh</w:t>
      </w:r>
      <w:proofErr w:type="spellEnd"/>
      <w:r w:rsidRPr="00184719">
        <w:rPr>
          <w:sz w:val="28"/>
          <w:szCs w:val="28"/>
        </w:rPr>
        <w:t>@</w:t>
      </w:r>
      <w:proofErr w:type="spellStart"/>
      <w:r w:rsidRPr="00184719">
        <w:rPr>
          <w:sz w:val="28"/>
          <w:szCs w:val="28"/>
          <w:lang w:val="en-US"/>
        </w:rPr>
        <w:t>yandex</w:t>
      </w:r>
      <w:proofErr w:type="spellEnd"/>
      <w:r w:rsidRPr="00184719">
        <w:rPr>
          <w:sz w:val="28"/>
          <w:szCs w:val="28"/>
        </w:rPr>
        <w:t>.</w:t>
      </w:r>
      <w:proofErr w:type="spellStart"/>
      <w:r w:rsidRPr="00184719">
        <w:rPr>
          <w:sz w:val="28"/>
          <w:szCs w:val="28"/>
          <w:lang w:val="en-US"/>
        </w:rPr>
        <w:t>ru</w:t>
      </w:r>
      <w:proofErr w:type="spellEnd"/>
    </w:p>
    <w:p w:rsidR="003D51FC" w:rsidRPr="00AC1422" w:rsidRDefault="003D51FC" w:rsidP="00343C49">
      <w:pPr>
        <w:jc w:val="center"/>
        <w:rPr>
          <w:b/>
          <w:bCs/>
        </w:rPr>
      </w:pPr>
      <w:r w:rsidRPr="00AC1422">
        <w:rPr>
          <w:b/>
          <w:bCs/>
        </w:rPr>
        <w:t xml:space="preserve">РЕШЕНИЕ </w:t>
      </w:r>
    </w:p>
    <w:p w:rsidR="003D51FC" w:rsidRPr="00AC1422" w:rsidRDefault="003D51FC" w:rsidP="00343C49">
      <w:pPr>
        <w:jc w:val="center"/>
        <w:rPr>
          <w:b/>
          <w:bCs/>
        </w:rPr>
      </w:pPr>
      <w:r w:rsidRPr="00AC1422">
        <w:rPr>
          <w:b/>
          <w:bCs/>
        </w:rPr>
        <w:t xml:space="preserve">Собрания депутатов Южненского сельского муниципального </w:t>
      </w:r>
    </w:p>
    <w:p w:rsidR="003D51FC" w:rsidRPr="00AC1422" w:rsidRDefault="003D51FC" w:rsidP="00343C49">
      <w:pPr>
        <w:jc w:val="center"/>
        <w:rPr>
          <w:b/>
        </w:rPr>
      </w:pPr>
      <w:r w:rsidRPr="00AC1422">
        <w:rPr>
          <w:b/>
          <w:bCs/>
        </w:rPr>
        <w:t>образования Республики Калмыкия</w:t>
      </w:r>
    </w:p>
    <w:p w:rsidR="00EC7D8F" w:rsidRDefault="00A520FC" w:rsidP="00343C49">
      <w:pPr>
        <w:jc w:val="both"/>
        <w:rPr>
          <w:b/>
          <w:bCs/>
        </w:rPr>
      </w:pPr>
      <w:r>
        <w:rPr>
          <w:b/>
          <w:bCs/>
        </w:rPr>
        <w:t xml:space="preserve">     «</w:t>
      </w:r>
      <w:r w:rsidR="00FC2D03">
        <w:rPr>
          <w:b/>
          <w:bCs/>
        </w:rPr>
        <w:t>10</w:t>
      </w:r>
      <w:r>
        <w:rPr>
          <w:b/>
          <w:bCs/>
        </w:rPr>
        <w:t>»</w:t>
      </w:r>
      <w:r w:rsidR="00FC2D03">
        <w:rPr>
          <w:b/>
          <w:bCs/>
        </w:rPr>
        <w:t xml:space="preserve"> июня</w:t>
      </w:r>
      <w:r>
        <w:rPr>
          <w:b/>
          <w:bCs/>
        </w:rPr>
        <w:t xml:space="preserve">  2021</w:t>
      </w:r>
      <w:r w:rsidR="003D51FC" w:rsidRPr="00AC1422">
        <w:rPr>
          <w:b/>
          <w:bCs/>
        </w:rPr>
        <w:t xml:space="preserve">г.              </w:t>
      </w:r>
      <w:r w:rsidR="003D51FC">
        <w:rPr>
          <w:b/>
          <w:bCs/>
        </w:rPr>
        <w:t xml:space="preserve">           </w:t>
      </w:r>
      <w:r w:rsidR="003D51FC" w:rsidRPr="00AC1422">
        <w:rPr>
          <w:b/>
          <w:bCs/>
        </w:rPr>
        <w:t xml:space="preserve">      </w:t>
      </w:r>
      <w:r w:rsidR="003D51FC">
        <w:rPr>
          <w:b/>
          <w:bCs/>
        </w:rPr>
        <w:t xml:space="preserve">  </w:t>
      </w:r>
      <w:r w:rsidR="003D51FC" w:rsidRPr="00AC1422">
        <w:rPr>
          <w:b/>
          <w:bCs/>
        </w:rPr>
        <w:t xml:space="preserve">   </w:t>
      </w:r>
      <w:r w:rsidR="00FC2D03">
        <w:rPr>
          <w:b/>
          <w:bCs/>
        </w:rPr>
        <w:t xml:space="preserve">   </w:t>
      </w:r>
      <w:r w:rsidR="003D51FC">
        <w:rPr>
          <w:b/>
          <w:bCs/>
        </w:rPr>
        <w:t xml:space="preserve">№ </w:t>
      </w:r>
      <w:r w:rsidR="00FC2D03">
        <w:rPr>
          <w:b/>
          <w:bCs/>
        </w:rPr>
        <w:t>10</w:t>
      </w:r>
      <w:r w:rsidR="003D51FC">
        <w:rPr>
          <w:b/>
          <w:bCs/>
        </w:rPr>
        <w:t xml:space="preserve">                                                        </w:t>
      </w:r>
      <w:r w:rsidR="003D51FC" w:rsidRPr="00AC1422">
        <w:rPr>
          <w:b/>
          <w:bCs/>
        </w:rPr>
        <w:t>п</w:t>
      </w:r>
      <w:proofErr w:type="gramStart"/>
      <w:r w:rsidR="003D51FC" w:rsidRPr="00AC1422">
        <w:rPr>
          <w:b/>
          <w:bCs/>
        </w:rPr>
        <w:t>.Ю</w:t>
      </w:r>
      <w:proofErr w:type="gramEnd"/>
      <w:r w:rsidR="003D51FC" w:rsidRPr="00AC1422">
        <w:rPr>
          <w:b/>
          <w:bCs/>
        </w:rPr>
        <w:t xml:space="preserve">жный   </w:t>
      </w:r>
    </w:p>
    <w:p w:rsidR="003D51FC" w:rsidRPr="00AC1422" w:rsidRDefault="003D51FC" w:rsidP="00343C49">
      <w:pPr>
        <w:jc w:val="both"/>
        <w:rPr>
          <w:b/>
          <w:bCs/>
        </w:rPr>
      </w:pPr>
      <w:r w:rsidRPr="00AC1422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</w:t>
      </w:r>
      <w:r w:rsidRPr="00AC1422">
        <w:rPr>
          <w:b/>
          <w:bCs/>
        </w:rPr>
        <w:t xml:space="preserve">         </w:t>
      </w:r>
      <w:r>
        <w:rPr>
          <w:b/>
          <w:bCs/>
        </w:rPr>
        <w:t xml:space="preserve">            </w:t>
      </w:r>
    </w:p>
    <w:p w:rsidR="003D51FC" w:rsidRPr="0006477D" w:rsidRDefault="003D51FC" w:rsidP="00431E72">
      <w:pPr>
        <w:jc w:val="right"/>
        <w:rPr>
          <w:bCs/>
        </w:rPr>
      </w:pPr>
      <w:r w:rsidRPr="006F097B">
        <w:rPr>
          <w:bCs/>
          <w:sz w:val="28"/>
        </w:rPr>
        <w:t xml:space="preserve"> </w:t>
      </w:r>
      <w:r w:rsidRPr="0006477D">
        <w:rPr>
          <w:bCs/>
        </w:rPr>
        <w:t>«Об утверждении годового отчета  «</w:t>
      </w:r>
      <w:proofErr w:type="gramStart"/>
      <w:r w:rsidRPr="0006477D">
        <w:rPr>
          <w:bCs/>
        </w:rPr>
        <w:t>Об</w:t>
      </w:r>
      <w:proofErr w:type="gramEnd"/>
      <w:r w:rsidRPr="0006477D">
        <w:rPr>
          <w:bCs/>
        </w:rPr>
        <w:t xml:space="preserve">   </w:t>
      </w:r>
    </w:p>
    <w:p w:rsidR="003D51FC" w:rsidRPr="0006477D" w:rsidRDefault="003D51FC" w:rsidP="00431E72">
      <w:pPr>
        <w:jc w:val="right"/>
        <w:rPr>
          <w:bCs/>
        </w:rPr>
      </w:pPr>
      <w:proofErr w:type="gramStart"/>
      <w:r w:rsidRPr="0006477D">
        <w:rPr>
          <w:bCs/>
        </w:rPr>
        <w:t>исполнении</w:t>
      </w:r>
      <w:proofErr w:type="gramEnd"/>
      <w:r w:rsidRPr="0006477D">
        <w:rPr>
          <w:bCs/>
        </w:rPr>
        <w:t xml:space="preserve"> бюджета  Южненского </w:t>
      </w:r>
    </w:p>
    <w:p w:rsidR="003D51FC" w:rsidRPr="0006477D" w:rsidRDefault="003D51FC" w:rsidP="00431E72">
      <w:pPr>
        <w:jc w:val="right"/>
      </w:pPr>
      <w:r w:rsidRPr="0006477D">
        <w:t xml:space="preserve">   сельского муниципального образования</w:t>
      </w:r>
    </w:p>
    <w:p w:rsidR="003D51FC" w:rsidRDefault="00980824" w:rsidP="00431E72">
      <w:pPr>
        <w:jc w:val="right"/>
      </w:pPr>
      <w:r>
        <w:t>Республики Калмыкия за 2020</w:t>
      </w:r>
      <w:r w:rsidR="003D51FC" w:rsidRPr="0006477D">
        <w:t xml:space="preserve"> год»</w:t>
      </w:r>
    </w:p>
    <w:p w:rsidR="00EC7D8F" w:rsidRPr="0006477D" w:rsidRDefault="00EC7D8F" w:rsidP="00431E72">
      <w:pPr>
        <w:jc w:val="right"/>
      </w:pPr>
    </w:p>
    <w:p w:rsidR="003D51FC" w:rsidRPr="0006477D" w:rsidRDefault="003D51FC" w:rsidP="00431E72">
      <w:pPr>
        <w:pStyle w:val="ConsNonformat"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74C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6477D">
        <w:rPr>
          <w:rFonts w:ascii="Times New Roman" w:hAnsi="Times New Roman" w:cs="Times New Roman"/>
          <w:sz w:val="22"/>
          <w:szCs w:val="22"/>
        </w:rPr>
        <w:t xml:space="preserve">В соответствии со статьей 264.2 Бюджетного кодекса Российской Федерации,  статьей 7.1 Положения о бюджетном процессе в </w:t>
      </w:r>
      <w:proofErr w:type="spellStart"/>
      <w:r w:rsidRPr="0006477D">
        <w:rPr>
          <w:rFonts w:ascii="Times New Roman" w:hAnsi="Times New Roman" w:cs="Times New Roman"/>
          <w:sz w:val="22"/>
          <w:szCs w:val="22"/>
        </w:rPr>
        <w:t>Южненском</w:t>
      </w:r>
      <w:proofErr w:type="spellEnd"/>
      <w:r w:rsidRPr="0006477D">
        <w:rPr>
          <w:rFonts w:ascii="Times New Roman" w:hAnsi="Times New Roman" w:cs="Times New Roman"/>
          <w:sz w:val="22"/>
          <w:szCs w:val="22"/>
        </w:rPr>
        <w:t xml:space="preserve"> сельском муниципальном образовании Республики Калмыкия, утвержденного решением Собрания депутатов Южненского сельского муниципального образования Республики Калмыкия № 10 от 15 марта 2018года,  согласно заключения контрольно-счетной палаты </w:t>
      </w:r>
      <w:proofErr w:type="spellStart"/>
      <w:r w:rsidRPr="0006477D"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 w:rsidRPr="0006477D">
        <w:rPr>
          <w:rFonts w:ascii="Times New Roman" w:hAnsi="Times New Roman" w:cs="Times New Roman"/>
          <w:sz w:val="22"/>
          <w:szCs w:val="22"/>
        </w:rPr>
        <w:t xml:space="preserve"> районного муниципального образования Республики Калмыкия  №</w:t>
      </w:r>
      <w:r w:rsidR="00FE7E9A">
        <w:rPr>
          <w:rFonts w:ascii="Times New Roman" w:hAnsi="Times New Roman" w:cs="Times New Roman"/>
          <w:sz w:val="22"/>
          <w:szCs w:val="22"/>
        </w:rPr>
        <w:t xml:space="preserve"> 29</w:t>
      </w:r>
      <w:r w:rsidRPr="0006477D">
        <w:rPr>
          <w:rFonts w:ascii="Times New Roman" w:hAnsi="Times New Roman" w:cs="Times New Roman"/>
          <w:sz w:val="22"/>
          <w:szCs w:val="22"/>
        </w:rPr>
        <w:t xml:space="preserve"> от </w:t>
      </w:r>
      <w:r w:rsidR="00FE7E9A">
        <w:rPr>
          <w:rFonts w:ascii="Times New Roman" w:hAnsi="Times New Roman" w:cs="Times New Roman"/>
          <w:sz w:val="22"/>
          <w:szCs w:val="22"/>
        </w:rPr>
        <w:t xml:space="preserve">30.04. </w:t>
      </w:r>
      <w:r>
        <w:rPr>
          <w:rFonts w:ascii="Times New Roman" w:hAnsi="Times New Roman" w:cs="Times New Roman"/>
          <w:sz w:val="22"/>
          <w:szCs w:val="22"/>
        </w:rPr>
        <w:t>202</w:t>
      </w:r>
      <w:r w:rsidR="00FE7E9A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477D">
        <w:rPr>
          <w:rFonts w:ascii="Times New Roman" w:hAnsi="Times New Roman" w:cs="Times New Roman"/>
          <w:sz w:val="22"/>
          <w:szCs w:val="22"/>
        </w:rPr>
        <w:t>года по результатам  внешней проверки годового отчета об исполнении</w:t>
      </w:r>
      <w:proofErr w:type="gramEnd"/>
      <w:r w:rsidRPr="0006477D">
        <w:rPr>
          <w:rFonts w:ascii="Times New Roman" w:hAnsi="Times New Roman" w:cs="Times New Roman"/>
          <w:sz w:val="22"/>
          <w:szCs w:val="22"/>
        </w:rPr>
        <w:t xml:space="preserve"> бюджета Южненского сельского муниципального образо</w:t>
      </w:r>
      <w:r w:rsidR="00980824">
        <w:rPr>
          <w:rFonts w:ascii="Times New Roman" w:hAnsi="Times New Roman" w:cs="Times New Roman"/>
          <w:sz w:val="22"/>
          <w:szCs w:val="22"/>
        </w:rPr>
        <w:t>вания Республики Калмыкия за 2020</w:t>
      </w:r>
      <w:r w:rsidRPr="0006477D">
        <w:rPr>
          <w:rFonts w:ascii="Times New Roman" w:hAnsi="Times New Roman" w:cs="Times New Roman"/>
          <w:sz w:val="22"/>
          <w:szCs w:val="22"/>
        </w:rPr>
        <w:t>год, руководствуясь Уставом Южненского сельского муниципального образования Республики Калмыкия</w:t>
      </w:r>
      <w:r w:rsidR="00FE7E9A">
        <w:rPr>
          <w:rFonts w:ascii="Times New Roman" w:hAnsi="Times New Roman" w:cs="Times New Roman"/>
          <w:sz w:val="22"/>
          <w:szCs w:val="22"/>
        </w:rPr>
        <w:t>,</w:t>
      </w:r>
      <w:r w:rsidRPr="0006477D">
        <w:rPr>
          <w:rFonts w:ascii="Times New Roman" w:hAnsi="Times New Roman" w:cs="Times New Roman"/>
          <w:sz w:val="22"/>
          <w:szCs w:val="22"/>
        </w:rPr>
        <w:t xml:space="preserve">   Собрание депутатов Южненского сельского муниципального образования Республики Калмыкия </w:t>
      </w:r>
    </w:p>
    <w:p w:rsidR="003D51FC" w:rsidRPr="002D1E2C" w:rsidRDefault="003D51FC" w:rsidP="00431E72">
      <w:pPr>
        <w:jc w:val="center"/>
        <w:rPr>
          <w:b/>
          <w:bCs/>
          <w:sz w:val="28"/>
          <w:szCs w:val="28"/>
        </w:rPr>
      </w:pPr>
      <w:r w:rsidRPr="002D1E2C">
        <w:rPr>
          <w:b/>
          <w:bCs/>
          <w:sz w:val="28"/>
          <w:szCs w:val="28"/>
        </w:rPr>
        <w:t>решило:</w:t>
      </w:r>
    </w:p>
    <w:p w:rsidR="003D51FC" w:rsidRPr="002A6B14" w:rsidRDefault="003D51FC" w:rsidP="00431E7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C337D7">
        <w:rPr>
          <w:b w:val="0"/>
          <w:i w:val="0"/>
          <w:sz w:val="24"/>
          <w:szCs w:val="24"/>
        </w:rPr>
        <w:t xml:space="preserve">    </w:t>
      </w:r>
      <w:r w:rsidRPr="00C337D7">
        <w:rPr>
          <w:rFonts w:ascii="Times New Roman" w:hAnsi="Times New Roman"/>
          <w:b w:val="0"/>
          <w:i w:val="0"/>
          <w:sz w:val="24"/>
          <w:szCs w:val="24"/>
        </w:rPr>
        <w:t xml:space="preserve">1. </w:t>
      </w:r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Утвердить годовой отчет  «Об исполнении бюджета </w:t>
      </w:r>
      <w:r w:rsidRPr="002A6B14">
        <w:rPr>
          <w:rFonts w:ascii="Times New Roman" w:hAnsi="Times New Roman" w:cs="Times New Roman"/>
          <w:b w:val="0"/>
          <w:i w:val="0"/>
          <w:sz w:val="22"/>
          <w:szCs w:val="22"/>
        </w:rPr>
        <w:t>Южненского</w:t>
      </w:r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 сельского муниципального образо</w:t>
      </w:r>
      <w:r w:rsidR="00980824">
        <w:rPr>
          <w:rFonts w:ascii="Times New Roman" w:hAnsi="Times New Roman"/>
          <w:b w:val="0"/>
          <w:i w:val="0"/>
          <w:sz w:val="22"/>
          <w:szCs w:val="22"/>
        </w:rPr>
        <w:t>вания Республики Калмыкия за 2020</w:t>
      </w:r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год», </w:t>
      </w:r>
      <w:proofErr w:type="gramStart"/>
      <w:r w:rsidRPr="002A6B14">
        <w:rPr>
          <w:rFonts w:ascii="Times New Roman" w:hAnsi="Times New Roman"/>
          <w:b w:val="0"/>
          <w:i w:val="0"/>
          <w:sz w:val="22"/>
          <w:szCs w:val="22"/>
        </w:rPr>
        <w:t>согласно приложений</w:t>
      </w:r>
      <w:proofErr w:type="gramEnd"/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 № 1, 2 к настоящему решению. </w:t>
      </w:r>
    </w:p>
    <w:p w:rsidR="003D51FC" w:rsidRPr="002A6B14" w:rsidRDefault="003D51FC" w:rsidP="00431E72">
      <w:pPr>
        <w:pStyle w:val="2"/>
        <w:tabs>
          <w:tab w:val="num" w:pos="426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           2. Утвердить источники внутреннего финансирования дефицита бюджета  </w:t>
      </w:r>
      <w:r w:rsidRPr="002A6B14">
        <w:rPr>
          <w:rFonts w:ascii="Times New Roman" w:hAnsi="Times New Roman" w:cs="Times New Roman"/>
          <w:b w:val="0"/>
          <w:i w:val="0"/>
          <w:sz w:val="22"/>
          <w:szCs w:val="22"/>
        </w:rPr>
        <w:t>Южненского</w:t>
      </w:r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 сельского муниципального образо</w:t>
      </w:r>
      <w:r w:rsidR="00980824">
        <w:rPr>
          <w:rFonts w:ascii="Times New Roman" w:hAnsi="Times New Roman"/>
          <w:b w:val="0"/>
          <w:i w:val="0"/>
          <w:sz w:val="22"/>
          <w:szCs w:val="22"/>
        </w:rPr>
        <w:t>вания Республики Калмыкия за 2020</w:t>
      </w:r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 год, </w:t>
      </w:r>
      <w:proofErr w:type="gramStart"/>
      <w:r w:rsidRPr="002A6B14">
        <w:rPr>
          <w:rFonts w:ascii="Times New Roman" w:hAnsi="Times New Roman"/>
          <w:b w:val="0"/>
          <w:i w:val="0"/>
          <w:sz w:val="22"/>
          <w:szCs w:val="22"/>
        </w:rPr>
        <w:t>согласно приложений</w:t>
      </w:r>
      <w:proofErr w:type="gramEnd"/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 № 3 к настоящему решению. </w:t>
      </w:r>
    </w:p>
    <w:p w:rsidR="003D51FC" w:rsidRPr="002A6B14" w:rsidRDefault="003D51FC" w:rsidP="00431E72">
      <w:pPr>
        <w:tabs>
          <w:tab w:val="num" w:pos="426"/>
        </w:tabs>
        <w:jc w:val="both"/>
        <w:rPr>
          <w:bCs/>
          <w:sz w:val="22"/>
          <w:szCs w:val="22"/>
        </w:rPr>
      </w:pPr>
      <w:r w:rsidRPr="002A6B14">
        <w:rPr>
          <w:sz w:val="22"/>
          <w:szCs w:val="22"/>
        </w:rPr>
        <w:t xml:space="preserve">          3. Утвердить информацию о численности муниципальных служащих                администрации     Южненского    сельского   муниципального  образования </w:t>
      </w:r>
      <w:r w:rsidRPr="002A6B14">
        <w:rPr>
          <w:bCs/>
          <w:sz w:val="22"/>
          <w:szCs w:val="22"/>
        </w:rPr>
        <w:t xml:space="preserve">Республики Калмыкия и </w:t>
      </w:r>
      <w:r w:rsidR="00980824">
        <w:rPr>
          <w:bCs/>
          <w:sz w:val="22"/>
          <w:szCs w:val="22"/>
        </w:rPr>
        <w:t>расходов на их содержание за 2020</w:t>
      </w:r>
      <w:r w:rsidRPr="002A6B14">
        <w:rPr>
          <w:bCs/>
          <w:sz w:val="22"/>
          <w:szCs w:val="22"/>
        </w:rPr>
        <w:t xml:space="preserve"> год, </w:t>
      </w:r>
      <w:proofErr w:type="gramStart"/>
      <w:r w:rsidRPr="002A6B14">
        <w:rPr>
          <w:bCs/>
          <w:sz w:val="22"/>
          <w:szCs w:val="22"/>
        </w:rPr>
        <w:t>согласно приложения</w:t>
      </w:r>
      <w:proofErr w:type="gramEnd"/>
      <w:r w:rsidRPr="002A6B14">
        <w:rPr>
          <w:bCs/>
          <w:sz w:val="22"/>
          <w:szCs w:val="22"/>
        </w:rPr>
        <w:t xml:space="preserve"> № 4 к настоящему решению.</w:t>
      </w:r>
    </w:p>
    <w:p w:rsidR="003D51FC" w:rsidRPr="002A6B14" w:rsidRDefault="003D51FC" w:rsidP="00431E72">
      <w:pPr>
        <w:tabs>
          <w:tab w:val="num" w:pos="426"/>
        </w:tabs>
        <w:jc w:val="both"/>
        <w:rPr>
          <w:bCs/>
          <w:sz w:val="22"/>
          <w:szCs w:val="22"/>
        </w:rPr>
      </w:pPr>
      <w:r w:rsidRPr="002A6B14">
        <w:rPr>
          <w:bCs/>
          <w:sz w:val="22"/>
          <w:szCs w:val="22"/>
        </w:rPr>
        <w:t xml:space="preserve">            4. Утвердить информацию об использовании Резервного фонда администрации Южненского сельского </w:t>
      </w:r>
      <w:r w:rsidRPr="002A6B14">
        <w:rPr>
          <w:sz w:val="22"/>
          <w:szCs w:val="22"/>
        </w:rPr>
        <w:t xml:space="preserve">муниципального  образования </w:t>
      </w:r>
      <w:r w:rsidRPr="002A6B14">
        <w:rPr>
          <w:bCs/>
          <w:sz w:val="22"/>
          <w:szCs w:val="22"/>
        </w:rPr>
        <w:t xml:space="preserve">Республики Калмыкия, </w:t>
      </w:r>
      <w:proofErr w:type="gramStart"/>
      <w:r w:rsidRPr="002A6B14">
        <w:rPr>
          <w:bCs/>
          <w:sz w:val="22"/>
          <w:szCs w:val="22"/>
        </w:rPr>
        <w:t>согласно приложения</w:t>
      </w:r>
      <w:proofErr w:type="gramEnd"/>
      <w:r w:rsidRPr="002A6B14">
        <w:rPr>
          <w:bCs/>
          <w:sz w:val="22"/>
          <w:szCs w:val="22"/>
        </w:rPr>
        <w:t xml:space="preserve"> № 5 к настоящему решению.</w:t>
      </w:r>
    </w:p>
    <w:p w:rsidR="003D51FC" w:rsidRPr="002A6B14" w:rsidRDefault="003D51FC" w:rsidP="0006477D">
      <w:pPr>
        <w:tabs>
          <w:tab w:val="left" w:pos="9540"/>
        </w:tabs>
        <w:rPr>
          <w:sz w:val="22"/>
          <w:szCs w:val="22"/>
        </w:rPr>
      </w:pPr>
      <w:r w:rsidRPr="002A6B14">
        <w:rPr>
          <w:sz w:val="22"/>
          <w:szCs w:val="22"/>
        </w:rPr>
        <w:t xml:space="preserve">            5.    Утвердить информацию о Распределение бюджетных ассигнований на реализац</w:t>
      </w:r>
      <w:r w:rsidR="00980824">
        <w:rPr>
          <w:sz w:val="22"/>
          <w:szCs w:val="22"/>
        </w:rPr>
        <w:t>ию муниципальных программ за 2020</w:t>
      </w:r>
      <w:r w:rsidRPr="002A6B14">
        <w:rPr>
          <w:sz w:val="22"/>
          <w:szCs w:val="22"/>
        </w:rPr>
        <w:t xml:space="preserve"> год, </w:t>
      </w:r>
      <w:proofErr w:type="gramStart"/>
      <w:r w:rsidRPr="002A6B14">
        <w:rPr>
          <w:sz w:val="22"/>
          <w:szCs w:val="22"/>
        </w:rPr>
        <w:t>согласно приложения</w:t>
      </w:r>
      <w:proofErr w:type="gramEnd"/>
      <w:r w:rsidRPr="002A6B14">
        <w:rPr>
          <w:sz w:val="22"/>
          <w:szCs w:val="22"/>
        </w:rPr>
        <w:t xml:space="preserve"> № 6                          </w:t>
      </w:r>
    </w:p>
    <w:p w:rsidR="003D51FC" w:rsidRPr="002A6B14" w:rsidRDefault="003D51FC" w:rsidP="0006477D">
      <w:pPr>
        <w:tabs>
          <w:tab w:val="left" w:pos="4275"/>
          <w:tab w:val="left" w:pos="4500"/>
        </w:tabs>
        <w:rPr>
          <w:sz w:val="22"/>
          <w:szCs w:val="22"/>
        </w:rPr>
      </w:pPr>
      <w:r w:rsidRPr="002A6B14">
        <w:rPr>
          <w:sz w:val="22"/>
          <w:szCs w:val="22"/>
        </w:rPr>
        <w:t xml:space="preserve">            6. </w:t>
      </w:r>
      <w:proofErr w:type="gramStart"/>
      <w:r w:rsidRPr="002A6B14">
        <w:rPr>
          <w:sz w:val="22"/>
          <w:szCs w:val="22"/>
        </w:rPr>
        <w:t>Контроль за</w:t>
      </w:r>
      <w:proofErr w:type="gramEnd"/>
      <w:r w:rsidRPr="002A6B14">
        <w:rPr>
          <w:sz w:val="22"/>
          <w:szCs w:val="22"/>
        </w:rPr>
        <w:t xml:space="preserve"> исполнением настоящего решения возложить на главу</w:t>
      </w:r>
      <w:r w:rsidRPr="002A6B14">
        <w:rPr>
          <w:bCs/>
          <w:iCs/>
          <w:sz w:val="22"/>
          <w:szCs w:val="22"/>
        </w:rPr>
        <w:t xml:space="preserve"> Южненского </w:t>
      </w:r>
      <w:r w:rsidRPr="002A6B14">
        <w:rPr>
          <w:sz w:val="22"/>
          <w:szCs w:val="22"/>
        </w:rPr>
        <w:t xml:space="preserve"> сельского муниципального образования Республики Калмыкия</w:t>
      </w:r>
      <w:r w:rsidR="00EC7D8F">
        <w:rPr>
          <w:sz w:val="22"/>
          <w:szCs w:val="22"/>
        </w:rPr>
        <w:t xml:space="preserve"> </w:t>
      </w:r>
      <w:r w:rsidRPr="002A6B14">
        <w:rPr>
          <w:sz w:val="22"/>
          <w:szCs w:val="22"/>
        </w:rPr>
        <w:t>(ахлачи).</w:t>
      </w:r>
    </w:p>
    <w:p w:rsidR="003D51FC" w:rsidRDefault="003D51FC" w:rsidP="0006477D">
      <w:pPr>
        <w:tabs>
          <w:tab w:val="left" w:pos="4275"/>
          <w:tab w:val="left" w:pos="4500"/>
        </w:tabs>
        <w:rPr>
          <w:sz w:val="22"/>
          <w:szCs w:val="22"/>
        </w:rPr>
      </w:pPr>
    </w:p>
    <w:p w:rsidR="00FC2D03" w:rsidRDefault="00FC2D03" w:rsidP="0006477D">
      <w:pPr>
        <w:tabs>
          <w:tab w:val="left" w:pos="4275"/>
          <w:tab w:val="left" w:pos="4500"/>
        </w:tabs>
        <w:rPr>
          <w:sz w:val="22"/>
          <w:szCs w:val="22"/>
        </w:rPr>
      </w:pPr>
    </w:p>
    <w:p w:rsidR="003D51FC" w:rsidRPr="002A6B14" w:rsidRDefault="003D51FC" w:rsidP="00F33A87">
      <w:pPr>
        <w:rPr>
          <w:sz w:val="22"/>
          <w:szCs w:val="22"/>
        </w:rPr>
      </w:pPr>
      <w:r w:rsidRPr="002A6B14">
        <w:rPr>
          <w:sz w:val="22"/>
          <w:szCs w:val="22"/>
        </w:rPr>
        <w:t>Председатель Собрания депутатов</w:t>
      </w:r>
    </w:p>
    <w:p w:rsidR="003D51FC" w:rsidRPr="002A6B14" w:rsidRDefault="003D51FC" w:rsidP="00F33A87">
      <w:pPr>
        <w:rPr>
          <w:sz w:val="22"/>
          <w:szCs w:val="22"/>
        </w:rPr>
      </w:pPr>
      <w:r w:rsidRPr="002A6B14">
        <w:rPr>
          <w:sz w:val="22"/>
          <w:szCs w:val="22"/>
        </w:rPr>
        <w:t xml:space="preserve">Южненского сельского </w:t>
      </w:r>
    </w:p>
    <w:p w:rsidR="003D51FC" w:rsidRPr="002A6B14" w:rsidRDefault="003D51FC" w:rsidP="00F33A87">
      <w:pPr>
        <w:rPr>
          <w:sz w:val="22"/>
          <w:szCs w:val="22"/>
        </w:rPr>
      </w:pPr>
      <w:proofErr w:type="gramStart"/>
      <w:r w:rsidRPr="002A6B14">
        <w:rPr>
          <w:sz w:val="22"/>
          <w:szCs w:val="22"/>
        </w:rPr>
        <w:t>муниципального</w:t>
      </w:r>
      <w:proofErr w:type="gramEnd"/>
      <w:r w:rsidRPr="002A6B14">
        <w:rPr>
          <w:sz w:val="22"/>
          <w:szCs w:val="22"/>
        </w:rPr>
        <w:t xml:space="preserve"> образовании</w:t>
      </w:r>
    </w:p>
    <w:p w:rsidR="003D51FC" w:rsidRDefault="003D51FC" w:rsidP="00F33A87">
      <w:pPr>
        <w:rPr>
          <w:b/>
        </w:rPr>
      </w:pPr>
      <w:r w:rsidRPr="002A6B14">
        <w:rPr>
          <w:sz w:val="22"/>
          <w:szCs w:val="22"/>
        </w:rPr>
        <w:t xml:space="preserve">Республики Калмыкия                                                                  </w:t>
      </w:r>
      <w:r w:rsidR="00980824">
        <w:rPr>
          <w:sz w:val="22"/>
          <w:szCs w:val="22"/>
        </w:rPr>
        <w:t xml:space="preserve">       </w:t>
      </w:r>
      <w:r w:rsidRPr="002A6B14">
        <w:rPr>
          <w:sz w:val="22"/>
          <w:szCs w:val="22"/>
        </w:rPr>
        <w:t xml:space="preserve">       </w:t>
      </w:r>
      <w:r w:rsidR="00EC7D8F">
        <w:rPr>
          <w:sz w:val="22"/>
          <w:szCs w:val="22"/>
        </w:rPr>
        <w:t xml:space="preserve">                           </w:t>
      </w:r>
      <w:r w:rsidR="00980824">
        <w:rPr>
          <w:sz w:val="22"/>
          <w:szCs w:val="22"/>
        </w:rPr>
        <w:t>С.В.Демкин</w:t>
      </w:r>
    </w:p>
    <w:p w:rsidR="003D51FC" w:rsidRPr="002A6B14" w:rsidRDefault="003D51FC" w:rsidP="0006477D">
      <w:pPr>
        <w:tabs>
          <w:tab w:val="left" w:pos="4275"/>
          <w:tab w:val="left" w:pos="4500"/>
        </w:tabs>
        <w:rPr>
          <w:sz w:val="22"/>
          <w:szCs w:val="22"/>
        </w:rPr>
      </w:pPr>
    </w:p>
    <w:p w:rsidR="003D51FC" w:rsidRPr="002A6B14" w:rsidRDefault="003D51FC" w:rsidP="00431E72">
      <w:pPr>
        <w:jc w:val="both"/>
        <w:rPr>
          <w:sz w:val="22"/>
          <w:szCs w:val="22"/>
        </w:rPr>
      </w:pPr>
      <w:r w:rsidRPr="002A6B14">
        <w:rPr>
          <w:sz w:val="22"/>
          <w:szCs w:val="22"/>
        </w:rPr>
        <w:t xml:space="preserve">Глава Южненского </w:t>
      </w:r>
      <w:proofErr w:type="gramStart"/>
      <w:r w:rsidRPr="002A6B14">
        <w:rPr>
          <w:sz w:val="22"/>
          <w:szCs w:val="22"/>
        </w:rPr>
        <w:t>сельского</w:t>
      </w:r>
      <w:proofErr w:type="gramEnd"/>
    </w:p>
    <w:p w:rsidR="003D51FC" w:rsidRPr="002A6B14" w:rsidRDefault="003D51FC" w:rsidP="00431E72">
      <w:pPr>
        <w:jc w:val="both"/>
        <w:rPr>
          <w:sz w:val="22"/>
          <w:szCs w:val="22"/>
        </w:rPr>
      </w:pPr>
      <w:r w:rsidRPr="002A6B14">
        <w:rPr>
          <w:sz w:val="22"/>
          <w:szCs w:val="22"/>
        </w:rPr>
        <w:t xml:space="preserve">муниципального образования </w:t>
      </w:r>
    </w:p>
    <w:p w:rsidR="003D51FC" w:rsidRPr="002A6B14" w:rsidRDefault="003D51FC" w:rsidP="00431E72">
      <w:pPr>
        <w:jc w:val="both"/>
        <w:rPr>
          <w:sz w:val="22"/>
          <w:szCs w:val="22"/>
        </w:rPr>
      </w:pPr>
      <w:r w:rsidRPr="002A6B14">
        <w:rPr>
          <w:sz w:val="22"/>
          <w:szCs w:val="22"/>
        </w:rPr>
        <w:t>Республики Калмыкия (</w:t>
      </w:r>
      <w:proofErr w:type="spellStart"/>
      <w:r w:rsidRPr="002A6B14">
        <w:rPr>
          <w:sz w:val="22"/>
          <w:szCs w:val="22"/>
        </w:rPr>
        <w:t>ахлачи</w:t>
      </w:r>
      <w:proofErr w:type="spellEnd"/>
      <w:r w:rsidRPr="002A6B14">
        <w:rPr>
          <w:sz w:val="22"/>
          <w:szCs w:val="22"/>
        </w:rPr>
        <w:t xml:space="preserve">)                                                   </w:t>
      </w:r>
      <w:r w:rsidR="00980824">
        <w:rPr>
          <w:sz w:val="22"/>
          <w:szCs w:val="22"/>
        </w:rPr>
        <w:t xml:space="preserve">    </w:t>
      </w:r>
      <w:r w:rsidRPr="002A6B14">
        <w:rPr>
          <w:sz w:val="22"/>
          <w:szCs w:val="22"/>
        </w:rPr>
        <w:t xml:space="preserve">  </w:t>
      </w:r>
      <w:r w:rsidR="00EC7D8F">
        <w:rPr>
          <w:sz w:val="22"/>
          <w:szCs w:val="22"/>
        </w:rPr>
        <w:t xml:space="preserve">               </w:t>
      </w:r>
      <w:r w:rsidR="00DC5757">
        <w:rPr>
          <w:sz w:val="22"/>
          <w:szCs w:val="22"/>
        </w:rPr>
        <w:t xml:space="preserve"> </w:t>
      </w:r>
      <w:r w:rsidR="00EC7D8F">
        <w:rPr>
          <w:sz w:val="22"/>
          <w:szCs w:val="22"/>
        </w:rPr>
        <w:t xml:space="preserve"> </w:t>
      </w:r>
      <w:r w:rsidRPr="002A6B14">
        <w:rPr>
          <w:sz w:val="22"/>
          <w:szCs w:val="22"/>
        </w:rPr>
        <w:t xml:space="preserve">Э.Д. </w:t>
      </w:r>
      <w:proofErr w:type="spellStart"/>
      <w:r w:rsidRPr="002A6B14">
        <w:rPr>
          <w:sz w:val="22"/>
          <w:szCs w:val="22"/>
        </w:rPr>
        <w:t>Амарханова</w:t>
      </w:r>
      <w:proofErr w:type="spellEnd"/>
    </w:p>
    <w:p w:rsidR="00980824" w:rsidRPr="00F741FC" w:rsidRDefault="00EC7D8F" w:rsidP="0098082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</w:t>
      </w:r>
      <w:r w:rsidR="003D51FC" w:rsidRPr="002A6B14">
        <w:rPr>
          <w:b/>
          <w:bCs/>
          <w:sz w:val="22"/>
          <w:szCs w:val="22"/>
        </w:rPr>
        <w:t xml:space="preserve">      </w:t>
      </w:r>
      <w:r w:rsidR="003D51FC" w:rsidRPr="0005217A">
        <w:t xml:space="preserve">                                                                                  </w:t>
      </w:r>
    </w:p>
    <w:p w:rsidR="00980824" w:rsidRPr="00F741FC" w:rsidRDefault="00980824" w:rsidP="00F741F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  <w:r w:rsidRPr="00F741FC">
        <w:rPr>
          <w:sz w:val="20"/>
          <w:szCs w:val="20"/>
        </w:rPr>
        <w:t xml:space="preserve">                                                                                            Приложение 1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980824" w:rsidRPr="0087541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980824" w:rsidRPr="0087541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98082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2020 год»</w:t>
      </w:r>
    </w:p>
    <w:p w:rsidR="00980824" w:rsidRPr="00875414" w:rsidRDefault="00980824" w:rsidP="00F741FC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>
        <w:rPr>
          <w:sz w:val="18"/>
          <w:szCs w:val="18"/>
        </w:rPr>
        <w:t xml:space="preserve">  </w:t>
      </w:r>
      <w:r w:rsidRPr="00875414">
        <w:rPr>
          <w:sz w:val="18"/>
          <w:szCs w:val="18"/>
        </w:rPr>
        <w:t xml:space="preserve"> </w:t>
      </w:r>
      <w:r w:rsidR="00FC2D03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>от</w:t>
      </w:r>
      <w:r w:rsidR="00ED19C8">
        <w:rPr>
          <w:sz w:val="18"/>
          <w:szCs w:val="18"/>
        </w:rPr>
        <w:t xml:space="preserve"> 10 </w:t>
      </w:r>
      <w:r>
        <w:rPr>
          <w:sz w:val="18"/>
          <w:szCs w:val="18"/>
        </w:rPr>
        <w:t xml:space="preserve"> </w:t>
      </w:r>
      <w:r w:rsidR="00FC2D03">
        <w:rPr>
          <w:sz w:val="18"/>
          <w:szCs w:val="18"/>
        </w:rPr>
        <w:t>июня</w:t>
      </w:r>
      <w:r>
        <w:rPr>
          <w:sz w:val="18"/>
          <w:szCs w:val="18"/>
        </w:rPr>
        <w:t xml:space="preserve">  2021</w:t>
      </w:r>
      <w:r w:rsidRPr="00875414">
        <w:rPr>
          <w:sz w:val="18"/>
          <w:szCs w:val="18"/>
        </w:rPr>
        <w:t>г.</w:t>
      </w:r>
    </w:p>
    <w:p w:rsidR="00980824" w:rsidRPr="0005217A" w:rsidRDefault="00980824" w:rsidP="00980824">
      <w:pPr>
        <w:tabs>
          <w:tab w:val="left" w:pos="4275"/>
          <w:tab w:val="left" w:pos="4500"/>
        </w:tabs>
      </w:pPr>
    </w:p>
    <w:p w:rsidR="00980824" w:rsidRPr="00DB0BE8" w:rsidRDefault="00980824" w:rsidP="00980824">
      <w:pPr>
        <w:spacing w:line="240" w:lineRule="exact"/>
        <w:jc w:val="center"/>
        <w:rPr>
          <w:rFonts w:eastAsia="Arial Unicode MS"/>
          <w:b/>
        </w:rPr>
      </w:pPr>
      <w:r w:rsidRPr="00DB0BE8">
        <w:rPr>
          <w:rFonts w:eastAsia="Arial Unicode MS"/>
          <w:b/>
        </w:rPr>
        <w:t xml:space="preserve">Объем поступлений доходов бюджета Южненского сельского муниципального образования Республики Калмыкия </w:t>
      </w:r>
      <w:r>
        <w:rPr>
          <w:rFonts w:eastAsia="Arial Unicode MS"/>
          <w:b/>
        </w:rPr>
        <w:t>за 2020 год</w:t>
      </w:r>
      <w:r w:rsidRPr="00DB0BE8">
        <w:rPr>
          <w:rFonts w:eastAsia="Arial Unicode MS"/>
          <w:b/>
        </w:rPr>
        <w:t xml:space="preserve">. </w:t>
      </w:r>
    </w:p>
    <w:p w:rsidR="00980824" w:rsidRPr="0005217A" w:rsidRDefault="00980824" w:rsidP="00980824">
      <w:pPr>
        <w:jc w:val="right"/>
        <w:rPr>
          <w:rFonts w:eastAsia="Arial Unicode MS"/>
          <w:sz w:val="16"/>
        </w:rPr>
      </w:pPr>
      <w:r w:rsidRPr="0005217A">
        <w:rPr>
          <w:rFonts w:eastAsia="Arial Unicode MS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rFonts w:eastAsia="Arial Unicode MS"/>
          <w:sz w:val="16"/>
        </w:rPr>
        <w:t>тыс</w:t>
      </w:r>
      <w:proofErr w:type="gramStart"/>
      <w:r>
        <w:rPr>
          <w:rFonts w:eastAsia="Arial Unicode MS"/>
          <w:sz w:val="16"/>
        </w:rPr>
        <w:t>.</w:t>
      </w:r>
      <w:r w:rsidRPr="0005217A">
        <w:rPr>
          <w:rFonts w:eastAsia="Arial Unicode MS"/>
          <w:sz w:val="16"/>
        </w:rPr>
        <w:t>р</w:t>
      </w:r>
      <w:proofErr w:type="gramEnd"/>
      <w:r w:rsidRPr="0005217A">
        <w:rPr>
          <w:rFonts w:eastAsia="Arial Unicode MS"/>
          <w:sz w:val="16"/>
        </w:rPr>
        <w:t>уб.)</w:t>
      </w:r>
    </w:p>
    <w:tbl>
      <w:tblPr>
        <w:tblW w:w="1091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5"/>
        <w:gridCol w:w="2121"/>
        <w:gridCol w:w="4678"/>
        <w:gridCol w:w="1134"/>
        <w:gridCol w:w="1134"/>
        <w:gridCol w:w="1134"/>
      </w:tblGrid>
      <w:tr w:rsidR="00980824" w:rsidRPr="00980824" w:rsidTr="00980824">
        <w:trPr>
          <w:cantSplit/>
          <w:trHeight w:val="356"/>
          <w:tblHeader/>
        </w:trPr>
        <w:tc>
          <w:tcPr>
            <w:tcW w:w="715" w:type="dxa"/>
          </w:tcPr>
          <w:p w:rsidR="00980824" w:rsidRPr="00980824" w:rsidRDefault="00980824" w:rsidP="00980824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980824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980824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980824" w:rsidRPr="00980824" w:rsidRDefault="00980824" w:rsidP="00980824">
            <w:pPr>
              <w:ind w:right="685"/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 xml:space="preserve"> элемента, программы (подпрограммы),</w:t>
            </w:r>
          </w:p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 xml:space="preserve"> кода экономической классификации доходов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34" w:type="dxa"/>
            <w:vAlign w:val="center"/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Неисполненные назначения</w:t>
            </w:r>
          </w:p>
        </w:tc>
      </w:tr>
      <w:tr w:rsidR="00980824" w:rsidRPr="00980824" w:rsidTr="00980824">
        <w:trPr>
          <w:trHeight w:val="257"/>
          <w:tblHeader/>
        </w:trPr>
        <w:tc>
          <w:tcPr>
            <w:tcW w:w="715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80824" w:rsidRPr="00980824" w:rsidTr="00980824">
        <w:trPr>
          <w:trHeight w:val="376"/>
        </w:trPr>
        <w:tc>
          <w:tcPr>
            <w:tcW w:w="715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 xml:space="preserve"> 1 00 00000 00 0000 000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3403,0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3093,9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309,1</w:t>
            </w:r>
          </w:p>
        </w:tc>
      </w:tr>
      <w:tr w:rsidR="00980824" w:rsidRPr="00980824" w:rsidTr="00980824">
        <w:trPr>
          <w:trHeight w:val="241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137,0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140,1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241"/>
        </w:trPr>
        <w:tc>
          <w:tcPr>
            <w:tcW w:w="715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 xml:space="preserve"> 1 01 02000 01 0000 110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137,0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140,1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989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 xml:space="preserve"> 1 01 02010 01 0000 110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0824">
              <w:rPr>
                <w:sz w:val="20"/>
                <w:szCs w:val="20"/>
                <w:vertAlign w:val="superscript"/>
              </w:rPr>
              <w:t>1</w:t>
            </w:r>
            <w:r w:rsidRPr="0098082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120,6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1065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1 01 02020 01 0000 110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-0,9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1,9</w:t>
            </w:r>
          </w:p>
        </w:tc>
      </w:tr>
      <w:tr w:rsidR="00980824" w:rsidRPr="00980824" w:rsidTr="00980824">
        <w:trPr>
          <w:trHeight w:val="1065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1 01 02030 01 0000 110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21,0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20,5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0,5</w:t>
            </w:r>
          </w:p>
        </w:tc>
      </w:tr>
      <w:tr w:rsidR="00980824" w:rsidRPr="00980824" w:rsidTr="00980824">
        <w:trPr>
          <w:trHeight w:val="318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388,0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392,7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18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1 05 03000 01 0000 110</w:t>
            </w:r>
          </w:p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388,0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392,7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44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1 05 03010 01 0000 110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388,0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392,7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217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2098,0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2097,1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0,9</w:t>
            </w:r>
          </w:p>
        </w:tc>
      </w:tr>
      <w:tr w:rsidR="00980824" w:rsidRPr="00980824" w:rsidTr="00980824">
        <w:trPr>
          <w:trHeight w:val="217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94,8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864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94,8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21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keepNext/>
              <w:spacing w:before="240" w:after="60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  <w:r w:rsidRPr="00980824">
              <w:rPr>
                <w:rFonts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2005,0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2002,2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2,8</w:t>
            </w:r>
          </w:p>
        </w:tc>
      </w:tr>
      <w:tr w:rsidR="00980824" w:rsidRPr="00980824" w:rsidTr="00980824">
        <w:trPr>
          <w:trHeight w:val="21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 xml:space="preserve">000 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keepNext/>
              <w:spacing w:before="240" w:after="60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  <w:r w:rsidRPr="00980824">
              <w:rPr>
                <w:rFonts w:cs="Arial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46,5</w:t>
            </w:r>
          </w:p>
        </w:tc>
      </w:tr>
      <w:tr w:rsidR="00980824" w:rsidRPr="00980824" w:rsidTr="00980824">
        <w:trPr>
          <w:trHeight w:val="671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 xml:space="preserve"> 1 06 06033 10 0000 110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46,5</w:t>
            </w:r>
          </w:p>
        </w:tc>
      </w:tr>
      <w:tr w:rsidR="00980824" w:rsidRPr="00980824" w:rsidTr="00980824">
        <w:trPr>
          <w:trHeight w:val="671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1 06 06040 00 0000 110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1955,0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1998,8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36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1 06 06043 10 0000 110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1955,0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1998,8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36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sz w:val="20"/>
                <w:szCs w:val="20"/>
              </w:rPr>
            </w:pPr>
            <w:r w:rsidRPr="00980824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b/>
                <w:sz w:val="20"/>
                <w:szCs w:val="20"/>
              </w:rPr>
            </w:pPr>
            <w:r w:rsidRPr="00980824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z w:val="20"/>
                <w:szCs w:val="20"/>
              </w:rPr>
            </w:pPr>
            <w:r w:rsidRPr="00980824">
              <w:rPr>
                <w:b/>
                <w:sz w:val="20"/>
                <w:szCs w:val="20"/>
              </w:rPr>
              <w:t>780,0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z w:val="20"/>
                <w:szCs w:val="20"/>
              </w:rPr>
            </w:pPr>
            <w:r w:rsidRPr="00980824">
              <w:rPr>
                <w:b/>
                <w:sz w:val="20"/>
                <w:szCs w:val="20"/>
              </w:rPr>
              <w:t>464,0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z w:val="20"/>
                <w:szCs w:val="20"/>
              </w:rPr>
            </w:pPr>
            <w:r w:rsidRPr="00980824">
              <w:rPr>
                <w:b/>
                <w:sz w:val="20"/>
                <w:szCs w:val="20"/>
              </w:rPr>
              <w:t>316,0</w:t>
            </w:r>
          </w:p>
        </w:tc>
      </w:tr>
      <w:tr w:rsidR="00980824" w:rsidRPr="00980824" w:rsidTr="00980824">
        <w:trPr>
          <w:trHeight w:val="336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1 11 05000 00 0000 120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980824">
              <w:rPr>
                <w:color w:val="000000"/>
                <w:sz w:val="20"/>
                <w:szCs w:val="20"/>
              </w:rPr>
              <w:t>а(</w:t>
            </w:r>
            <w:proofErr w:type="gramEnd"/>
            <w:r w:rsidRPr="00980824">
              <w:rPr>
                <w:color w:val="000000"/>
                <w:sz w:val="20"/>
                <w:szCs w:val="20"/>
              </w:rPr>
              <w:t>за исключением имущества автономных учреждений, а также имущества государственных и  муниципальных бюджетных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780,0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464,0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316,0</w:t>
            </w:r>
          </w:p>
        </w:tc>
      </w:tr>
      <w:tr w:rsidR="00980824" w:rsidRPr="00980824" w:rsidTr="00980824">
        <w:trPr>
          <w:trHeight w:val="336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11105020 10 0000 120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80824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780,0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464,0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316,0</w:t>
            </w:r>
          </w:p>
        </w:tc>
      </w:tr>
      <w:tr w:rsidR="00980824" w:rsidRPr="00980824" w:rsidTr="00980824">
        <w:trPr>
          <w:trHeight w:val="336"/>
        </w:trPr>
        <w:tc>
          <w:tcPr>
            <w:tcW w:w="715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</w:p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</w:p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</w:p>
          <w:p w:rsidR="00980824" w:rsidRPr="00980824" w:rsidRDefault="00980824" w:rsidP="00980824">
            <w:pPr>
              <w:tabs>
                <w:tab w:val="left" w:pos="913"/>
              </w:tabs>
              <w:rPr>
                <w:b/>
                <w:bCs/>
                <w:sz w:val="20"/>
                <w:szCs w:val="20"/>
              </w:rPr>
            </w:pPr>
            <w:r w:rsidRPr="00980824">
              <w:rPr>
                <w:bCs/>
                <w:sz w:val="20"/>
                <w:szCs w:val="20"/>
              </w:rPr>
              <w:t>732</w:t>
            </w:r>
          </w:p>
        </w:tc>
        <w:tc>
          <w:tcPr>
            <w:tcW w:w="2121" w:type="dxa"/>
            <w:vAlign w:val="center"/>
          </w:tcPr>
          <w:p w:rsidR="00980824" w:rsidRPr="00980824" w:rsidRDefault="00980824" w:rsidP="00980824">
            <w:pPr>
              <w:ind w:right="103"/>
              <w:rPr>
                <w:color w:val="000000"/>
                <w:sz w:val="20"/>
                <w:szCs w:val="20"/>
              </w:rPr>
            </w:pPr>
          </w:p>
          <w:p w:rsidR="00980824" w:rsidRPr="00980824" w:rsidRDefault="00980824" w:rsidP="00980824">
            <w:pPr>
              <w:ind w:right="103"/>
              <w:rPr>
                <w:rFonts w:ascii="Arial" w:hAnsi="Arial" w:cs="Arial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11105025 10 0000 120</w:t>
            </w:r>
          </w:p>
        </w:tc>
        <w:tc>
          <w:tcPr>
            <w:tcW w:w="4678" w:type="dxa"/>
            <w:vAlign w:val="center"/>
          </w:tcPr>
          <w:p w:rsidR="00980824" w:rsidRPr="00980824" w:rsidRDefault="00980824" w:rsidP="00980824">
            <w:pPr>
              <w:ind w:right="1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0824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775,0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462,6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312,4</w:t>
            </w:r>
          </w:p>
        </w:tc>
      </w:tr>
      <w:tr w:rsidR="00980824" w:rsidRPr="00980824" w:rsidTr="00980824">
        <w:trPr>
          <w:trHeight w:val="336"/>
        </w:trPr>
        <w:tc>
          <w:tcPr>
            <w:tcW w:w="715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</w:p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</w:p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</w:p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  <w:r w:rsidRPr="00980824">
              <w:rPr>
                <w:bCs/>
                <w:sz w:val="20"/>
                <w:szCs w:val="20"/>
              </w:rPr>
              <w:t>732</w:t>
            </w:r>
          </w:p>
        </w:tc>
        <w:tc>
          <w:tcPr>
            <w:tcW w:w="2121" w:type="dxa"/>
            <w:vAlign w:val="center"/>
          </w:tcPr>
          <w:p w:rsidR="00980824" w:rsidRPr="00980824" w:rsidRDefault="00980824" w:rsidP="00980824">
            <w:pPr>
              <w:ind w:right="103"/>
              <w:rPr>
                <w:color w:val="000000"/>
                <w:sz w:val="20"/>
                <w:szCs w:val="20"/>
              </w:rPr>
            </w:pPr>
          </w:p>
          <w:p w:rsidR="00980824" w:rsidRPr="00980824" w:rsidRDefault="00980824" w:rsidP="00980824">
            <w:pPr>
              <w:ind w:right="103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11105025 10 2000 120</w:t>
            </w:r>
          </w:p>
        </w:tc>
        <w:tc>
          <w:tcPr>
            <w:tcW w:w="4678" w:type="dxa"/>
            <w:vAlign w:val="center"/>
          </w:tcPr>
          <w:p w:rsidR="00980824" w:rsidRPr="00980824" w:rsidRDefault="00980824" w:rsidP="00980824">
            <w:pPr>
              <w:ind w:right="100"/>
              <w:rPr>
                <w:color w:val="000000"/>
                <w:sz w:val="20"/>
                <w:szCs w:val="20"/>
              </w:rPr>
            </w:pPr>
            <w:proofErr w:type="gramStart"/>
            <w:r w:rsidRPr="00980824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3,6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keepNext/>
              <w:spacing w:before="240" w:after="60"/>
              <w:outlineLvl w:val="2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4837,3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4837,3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80824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4637,3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4637,3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2 02 10000 00 0000 151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80824">
              <w:rPr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476,9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476,9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732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2 02 15001 10 0000 151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476,9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476,9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2 02 30000 00 0000 151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85,5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85,5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 xml:space="preserve">2 02 </w:t>
            </w:r>
            <w:r w:rsidRPr="00980824">
              <w:rPr>
                <w:sz w:val="20"/>
                <w:szCs w:val="20"/>
              </w:rPr>
              <w:t>35118</w:t>
            </w:r>
            <w:r w:rsidRPr="00980824">
              <w:rPr>
                <w:snapToGrid w:val="0"/>
                <w:sz w:val="20"/>
                <w:szCs w:val="20"/>
              </w:rPr>
              <w:t xml:space="preserve"> 00 0000 151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85,5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85,5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810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732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 xml:space="preserve">2 02 </w:t>
            </w:r>
            <w:r w:rsidRPr="00980824">
              <w:rPr>
                <w:sz w:val="20"/>
                <w:szCs w:val="20"/>
              </w:rPr>
              <w:t>35118</w:t>
            </w:r>
            <w:r w:rsidRPr="00980824">
              <w:rPr>
                <w:snapToGrid w:val="0"/>
                <w:sz w:val="20"/>
                <w:szCs w:val="20"/>
              </w:rPr>
              <w:t xml:space="preserve"> 10 0000 151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85,5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85,5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441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2 02 40000 00 0000 000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4074,9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4074,9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441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2 02 40014  00 0000 150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3645,5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3645,5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810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732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2 02 40014  10 0000 150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3645,5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3645,5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810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732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2 02 45323 10 0000 150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на реализацию </w:t>
            </w:r>
            <w:proofErr w:type="gramStart"/>
            <w:r w:rsidRPr="00980824">
              <w:rPr>
                <w:sz w:val="20"/>
                <w:szCs w:val="20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980824">
              <w:rPr>
                <w:sz w:val="20"/>
                <w:szCs w:val="20"/>
              </w:rPr>
              <w:t xml:space="preserve"> в части строительства и жилищно-коммунального хозяйства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429,4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429,4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810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  <w:vAlign w:val="center"/>
          </w:tcPr>
          <w:p w:rsidR="00980824" w:rsidRPr="00980824" w:rsidRDefault="00980824" w:rsidP="00980824">
            <w:pPr>
              <w:spacing w:line="240" w:lineRule="atLeast"/>
              <w:rPr>
                <w:b/>
                <w:color w:val="000000"/>
                <w:sz w:val="20"/>
                <w:szCs w:val="20"/>
              </w:rPr>
            </w:pPr>
            <w:r w:rsidRPr="00980824">
              <w:rPr>
                <w:b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4678" w:type="dxa"/>
            <w:vAlign w:val="center"/>
          </w:tcPr>
          <w:p w:rsidR="00980824" w:rsidRPr="00980824" w:rsidRDefault="00980824" w:rsidP="00980824">
            <w:pPr>
              <w:spacing w:line="240" w:lineRule="atLeast"/>
              <w:rPr>
                <w:b/>
                <w:color w:val="000000"/>
                <w:sz w:val="20"/>
                <w:szCs w:val="20"/>
              </w:rPr>
            </w:pPr>
            <w:r w:rsidRPr="00980824">
              <w:rPr>
                <w:b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right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right"/>
              <w:rPr>
                <w:b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right"/>
              <w:rPr>
                <w:b/>
                <w:sz w:val="20"/>
                <w:szCs w:val="20"/>
              </w:rPr>
            </w:pPr>
            <w:r w:rsidRPr="00980824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right"/>
              <w:rPr>
                <w:b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right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0,0</w:t>
            </w:r>
          </w:p>
          <w:p w:rsidR="00980824" w:rsidRPr="00980824" w:rsidRDefault="00980824" w:rsidP="00980824">
            <w:pPr>
              <w:jc w:val="right"/>
              <w:rPr>
                <w:b/>
                <w:snapToGrid w:val="0"/>
                <w:sz w:val="20"/>
                <w:szCs w:val="20"/>
              </w:rPr>
            </w:pPr>
          </w:p>
        </w:tc>
      </w:tr>
      <w:tr w:rsidR="00980824" w:rsidRPr="00980824" w:rsidTr="00980824">
        <w:trPr>
          <w:trHeight w:val="810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732</w:t>
            </w:r>
          </w:p>
        </w:tc>
        <w:tc>
          <w:tcPr>
            <w:tcW w:w="2121" w:type="dxa"/>
            <w:vAlign w:val="center"/>
          </w:tcPr>
          <w:p w:rsidR="00980824" w:rsidRPr="00980824" w:rsidRDefault="00980824" w:rsidP="0098082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vAlign w:val="center"/>
          </w:tcPr>
          <w:p w:rsidR="00980824" w:rsidRPr="00980824" w:rsidRDefault="00980824" w:rsidP="0098082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right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right"/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right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</w:tcPr>
          <w:p w:rsidR="00980824" w:rsidRPr="00980824" w:rsidRDefault="00980824" w:rsidP="00980824">
            <w:pPr>
              <w:keepNext/>
              <w:spacing w:before="240" w:after="60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  <w:r w:rsidRPr="00980824">
              <w:rPr>
                <w:rFonts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8240,3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7931,2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309,1</w:t>
            </w:r>
          </w:p>
        </w:tc>
      </w:tr>
    </w:tbl>
    <w:p w:rsidR="00980824" w:rsidRPr="00980824" w:rsidRDefault="00980824" w:rsidP="00980824">
      <w:pPr>
        <w:tabs>
          <w:tab w:val="left" w:pos="4275"/>
          <w:tab w:val="left" w:pos="4500"/>
        </w:tabs>
        <w:rPr>
          <w:sz w:val="20"/>
          <w:szCs w:val="20"/>
        </w:rPr>
      </w:pPr>
      <w:r w:rsidRPr="00980824">
        <w:rPr>
          <w:sz w:val="20"/>
          <w:szCs w:val="20"/>
        </w:rPr>
        <w:t xml:space="preserve">                                                                                          </w:t>
      </w:r>
    </w:p>
    <w:p w:rsidR="00980824" w:rsidRPr="00980824" w:rsidRDefault="00980824" w:rsidP="00980824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980824" w:rsidRPr="00980824" w:rsidRDefault="00980824" w:rsidP="00980824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980824" w:rsidRPr="00980824" w:rsidRDefault="00980824" w:rsidP="00980824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980824" w:rsidRPr="00980824" w:rsidRDefault="00980824" w:rsidP="00980824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980824" w:rsidRPr="00980824" w:rsidRDefault="00980824" w:rsidP="00980824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980824" w:rsidRPr="00980824" w:rsidRDefault="00980824" w:rsidP="00980824">
      <w:pPr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Default="00980824" w:rsidP="00980824">
      <w:pPr>
        <w:jc w:val="both"/>
        <w:rPr>
          <w:sz w:val="20"/>
          <w:szCs w:val="20"/>
        </w:rPr>
      </w:pPr>
    </w:p>
    <w:p w:rsidR="00A520FC" w:rsidRDefault="00A520FC" w:rsidP="00980824">
      <w:pPr>
        <w:jc w:val="both"/>
        <w:rPr>
          <w:sz w:val="20"/>
          <w:szCs w:val="20"/>
        </w:rPr>
      </w:pPr>
    </w:p>
    <w:p w:rsidR="00A520FC" w:rsidRDefault="00A520FC" w:rsidP="00980824">
      <w:pPr>
        <w:jc w:val="both"/>
        <w:rPr>
          <w:sz w:val="20"/>
          <w:szCs w:val="20"/>
        </w:rPr>
      </w:pPr>
    </w:p>
    <w:p w:rsidR="00A520FC" w:rsidRPr="00980824" w:rsidRDefault="00A520FC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F741FC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824">
        <w:rPr>
          <w:sz w:val="18"/>
          <w:szCs w:val="18"/>
        </w:rPr>
        <w:t>Приложение 2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980824" w:rsidRPr="0087541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980824" w:rsidRPr="0087541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98082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2020 год»</w:t>
      </w:r>
    </w:p>
    <w:p w:rsidR="00FC2D03" w:rsidRPr="00875414" w:rsidRDefault="00FC2D03" w:rsidP="00FC2D03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>
        <w:rPr>
          <w:sz w:val="18"/>
          <w:szCs w:val="18"/>
        </w:rPr>
        <w:t xml:space="preserve">  </w:t>
      </w:r>
      <w:r w:rsidRPr="008754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10 </w:t>
      </w:r>
      <w:r w:rsidRPr="00875414">
        <w:rPr>
          <w:sz w:val="18"/>
          <w:szCs w:val="18"/>
        </w:rPr>
        <w:t>от</w:t>
      </w:r>
      <w:r w:rsidR="00ED19C8">
        <w:rPr>
          <w:sz w:val="18"/>
          <w:szCs w:val="18"/>
        </w:rPr>
        <w:t xml:space="preserve"> 10</w:t>
      </w:r>
      <w:r>
        <w:rPr>
          <w:sz w:val="18"/>
          <w:szCs w:val="18"/>
        </w:rPr>
        <w:t xml:space="preserve"> июня  2021</w:t>
      </w:r>
      <w:r w:rsidRPr="00875414">
        <w:rPr>
          <w:sz w:val="18"/>
          <w:szCs w:val="18"/>
        </w:rPr>
        <w:t>г.</w:t>
      </w:r>
    </w:p>
    <w:p w:rsidR="00980824" w:rsidRDefault="00980824" w:rsidP="0098082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</w:rPr>
        <w:t>Распределение бюджетных ассигнований</w:t>
      </w:r>
      <w:bookmarkStart w:id="0" w:name="_Toc105952698"/>
      <w:r>
        <w:rPr>
          <w:b/>
          <w:bCs/>
        </w:rPr>
        <w:t xml:space="preserve"> </w:t>
      </w:r>
      <w:r w:rsidRPr="0005217A">
        <w:rPr>
          <w:b/>
          <w:bCs/>
        </w:rPr>
        <w:t>из бюджета</w:t>
      </w:r>
      <w:r>
        <w:rPr>
          <w:b/>
          <w:bCs/>
        </w:rPr>
        <w:t xml:space="preserve"> Южненского</w:t>
      </w:r>
      <w:r w:rsidRPr="0005217A">
        <w:rPr>
          <w:b/>
          <w:bCs/>
        </w:rPr>
        <w:t xml:space="preserve"> </w:t>
      </w:r>
      <w:r>
        <w:rPr>
          <w:b/>
          <w:bCs/>
        </w:rPr>
        <w:t>сельского муниципального образования</w:t>
      </w:r>
      <w:r w:rsidRPr="0005217A">
        <w:rPr>
          <w:b/>
          <w:bCs/>
        </w:rPr>
        <w:t xml:space="preserve"> на 20</w:t>
      </w:r>
      <w:r>
        <w:rPr>
          <w:b/>
          <w:bCs/>
        </w:rPr>
        <w:t>20 год</w:t>
      </w:r>
      <w:r w:rsidRPr="0005217A">
        <w:rPr>
          <w:b/>
          <w:bCs/>
        </w:rPr>
        <w:t xml:space="preserve"> по разделам, подразделам, целевым статьям расходов, видам </w:t>
      </w:r>
      <w:proofErr w:type="gramStart"/>
      <w:r w:rsidRPr="0005217A">
        <w:rPr>
          <w:b/>
          <w:bCs/>
        </w:rPr>
        <w:t>расходов функциональной классификации расходов бюджетов Российской Федерации</w:t>
      </w:r>
      <w:bookmarkEnd w:id="0"/>
      <w:proofErr w:type="gramEnd"/>
      <w:r>
        <w:rPr>
          <w:b/>
          <w:bCs/>
        </w:rPr>
        <w:t xml:space="preserve"> за 2020 год</w:t>
      </w:r>
    </w:p>
    <w:tbl>
      <w:tblPr>
        <w:tblpPr w:leftFromText="180" w:rightFromText="180" w:vertAnchor="text" w:horzAnchor="margin" w:tblpXSpec="center" w:tblpY="297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980824" w:rsidRPr="000A04AD" w:rsidTr="00980824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0A04AD" w:rsidRDefault="00980824" w:rsidP="00980824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0A04AD" w:rsidRDefault="00980824" w:rsidP="00980824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0A04AD" w:rsidRDefault="00980824" w:rsidP="0098082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A04AD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0A04AD" w:rsidRDefault="00980824" w:rsidP="00980824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0A04AD" w:rsidRDefault="00980824" w:rsidP="00980824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292F" w:rsidRDefault="00980824" w:rsidP="0098082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4" w:rsidRPr="00B8292F" w:rsidRDefault="00980824" w:rsidP="0098082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292F" w:rsidRDefault="00980824" w:rsidP="0098082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980824" w:rsidRPr="00E9507A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128,9</w:t>
            </w:r>
          </w:p>
        </w:tc>
      </w:tr>
      <w:tr w:rsidR="00980824" w:rsidRPr="000A04AD" w:rsidTr="00980824">
        <w:trPr>
          <w:trHeight w:val="8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</w:t>
            </w:r>
          </w:p>
        </w:tc>
      </w:tr>
      <w:tr w:rsidR="00980824" w:rsidRPr="000A04AD" w:rsidTr="00980824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</w:t>
            </w:r>
          </w:p>
        </w:tc>
      </w:tr>
      <w:tr w:rsidR="00980824" w:rsidRPr="000A04AD" w:rsidTr="00980824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proofErr w:type="gramStart"/>
            <w:r w:rsidRPr="00B800C7">
              <w:rPr>
                <w:sz w:val="18"/>
                <w:szCs w:val="18"/>
              </w:rPr>
              <w:t>Мероприятия</w:t>
            </w:r>
            <w:proofErr w:type="gramEnd"/>
            <w:r w:rsidRPr="00B800C7">
              <w:rPr>
                <w:sz w:val="18"/>
                <w:szCs w:val="18"/>
              </w:rPr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476DBC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476DBC">
              <w:rPr>
                <w:bCs/>
                <w:sz w:val="18"/>
                <w:szCs w:val="18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76DBC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476DBC">
              <w:rPr>
                <w:bCs/>
                <w:sz w:val="18"/>
                <w:szCs w:val="18"/>
              </w:rPr>
              <w:t>492,6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76DBC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476DBC">
              <w:rPr>
                <w:bCs/>
                <w:sz w:val="18"/>
                <w:szCs w:val="18"/>
              </w:rPr>
              <w:t>2,4</w:t>
            </w:r>
          </w:p>
        </w:tc>
      </w:tr>
      <w:tr w:rsidR="00980824" w:rsidRPr="000A04AD" w:rsidTr="00980824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Глава администрации </w:t>
            </w:r>
            <w:r>
              <w:rPr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476DBC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476DBC">
              <w:rPr>
                <w:bCs/>
                <w:sz w:val="18"/>
                <w:szCs w:val="18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76DBC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476DBC">
              <w:rPr>
                <w:bCs/>
                <w:sz w:val="18"/>
                <w:szCs w:val="18"/>
              </w:rPr>
              <w:t>492,6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76DBC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476DBC">
              <w:rPr>
                <w:bCs/>
                <w:sz w:val="18"/>
                <w:szCs w:val="18"/>
              </w:rPr>
              <w:t>2,4</w:t>
            </w:r>
          </w:p>
        </w:tc>
      </w:tr>
      <w:tr w:rsidR="00980824" w:rsidRPr="000A04AD" w:rsidTr="00980824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Cs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</w:t>
            </w:r>
          </w:p>
        </w:tc>
      </w:tr>
      <w:tr w:rsidR="00980824" w:rsidRPr="000A04AD" w:rsidTr="00980824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604,7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483,2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121,5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476DBC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476DBC">
              <w:rPr>
                <w:bCs/>
                <w:iCs/>
                <w:kern w:val="2"/>
                <w:sz w:val="18"/>
                <w:szCs w:val="18"/>
              </w:rPr>
              <w:t>604,7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76DBC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476DBC">
              <w:rPr>
                <w:bCs/>
                <w:iCs/>
                <w:kern w:val="2"/>
                <w:sz w:val="18"/>
                <w:szCs w:val="18"/>
              </w:rPr>
              <w:t>483,2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76DBC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476DBC">
              <w:rPr>
                <w:bCs/>
                <w:iCs/>
                <w:kern w:val="2"/>
                <w:sz w:val="18"/>
                <w:szCs w:val="18"/>
              </w:rPr>
              <w:t>121,5</w:t>
            </w:r>
          </w:p>
        </w:tc>
      </w:tr>
      <w:tr w:rsidR="00980824" w:rsidRPr="000A04AD" w:rsidTr="00980824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7,7</w:t>
            </w:r>
          </w:p>
        </w:tc>
      </w:tr>
      <w:tr w:rsidR="00980824" w:rsidRPr="000A04AD" w:rsidTr="00980824">
        <w:trPr>
          <w:trHeight w:val="7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0,3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17,5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88,8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4358C8" w:rsidRDefault="00980824" w:rsidP="00980824">
            <w:pPr>
              <w:rPr>
                <w:kern w:val="2"/>
                <w:sz w:val="18"/>
                <w:szCs w:val="18"/>
              </w:rPr>
            </w:pPr>
            <w:r w:rsidRPr="004358C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4358C8" w:rsidRDefault="00980824" w:rsidP="00980824">
            <w:pPr>
              <w:rPr>
                <w:sz w:val="18"/>
                <w:szCs w:val="18"/>
              </w:rPr>
            </w:pPr>
            <w:r w:rsidRPr="004358C8">
              <w:rPr>
                <w:sz w:val="18"/>
                <w:szCs w:val="18"/>
              </w:rPr>
              <w:t>Уплата иных платежей</w:t>
            </w:r>
            <w:r w:rsidRPr="004358C8">
              <w:rPr>
                <w:sz w:val="18"/>
                <w:szCs w:val="18"/>
              </w:rPr>
              <w:br/>
              <w:t>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2,2</w:t>
            </w:r>
          </w:p>
        </w:tc>
      </w:tr>
      <w:tr w:rsidR="00980824" w:rsidRPr="00E9507A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 xml:space="preserve">финансовых,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185,2</w:t>
            </w:r>
          </w:p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lastRenderedPageBreak/>
              <w:t>185,2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lastRenderedPageBreak/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167,2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 из бюджетов поселений бюджетам муниципальных районов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264EB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C264EB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21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21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218">
              <w:rPr>
                <w:b/>
                <w:bCs/>
                <w:sz w:val="18"/>
                <w:szCs w:val="18"/>
              </w:rPr>
              <w:t>78 9 02 00000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218">
              <w:rPr>
                <w:b/>
                <w:bCs/>
                <w:sz w:val="18"/>
                <w:szCs w:val="18"/>
              </w:rPr>
              <w:t>80,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0F1001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0F1001">
              <w:rPr>
                <w:b/>
                <w:kern w:val="2"/>
                <w:sz w:val="18"/>
                <w:szCs w:val="18"/>
              </w:rPr>
              <w:t>80,1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3A2218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3A2218">
              <w:rPr>
                <w:b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264EB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C264EB">
              <w:rPr>
                <w:b/>
                <w:bCs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78 9 02 00000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80,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264EB" w:rsidRDefault="00980824" w:rsidP="00980824">
            <w:pPr>
              <w:rPr>
                <w:sz w:val="18"/>
                <w:szCs w:val="18"/>
              </w:rPr>
            </w:pPr>
            <w:r w:rsidRPr="00C264EB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78 9 02 90560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80,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rPr>
                <w:sz w:val="18"/>
                <w:szCs w:val="18"/>
              </w:rPr>
            </w:pPr>
            <w:r w:rsidRPr="00FE1CC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b/>
                <w:sz w:val="16"/>
                <w:szCs w:val="16"/>
              </w:rPr>
            </w:pPr>
            <w:r w:rsidRPr="00555577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b/>
                <w:sz w:val="16"/>
                <w:szCs w:val="16"/>
              </w:rPr>
            </w:pPr>
            <w:r w:rsidRPr="00555577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B118E" w:rsidRDefault="00980824" w:rsidP="00980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B118E" w:rsidRDefault="00980824" w:rsidP="00980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555577" w:rsidRDefault="00980824" w:rsidP="009808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555577" w:rsidRDefault="00980824" w:rsidP="009808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rPr>
                <w:bCs/>
                <w:sz w:val="18"/>
                <w:szCs w:val="18"/>
              </w:rPr>
            </w:pPr>
            <w:r w:rsidRPr="00FE1CC3">
              <w:rPr>
                <w:bCs/>
                <w:sz w:val="18"/>
                <w:szCs w:val="18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 w:rsidRPr="0055557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 w:rsidRPr="00555577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B118E" w:rsidRDefault="00980824" w:rsidP="00980824">
            <w:pPr>
              <w:jc w:val="center"/>
              <w:rPr>
                <w:sz w:val="16"/>
                <w:szCs w:val="16"/>
              </w:rPr>
            </w:pPr>
            <w:r w:rsidRPr="00555577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 xml:space="preserve"> </w:t>
            </w:r>
            <w:r w:rsidRPr="0055557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555577">
              <w:rPr>
                <w:sz w:val="16"/>
                <w:szCs w:val="16"/>
              </w:rPr>
              <w:t>W0</w:t>
            </w:r>
            <w:r>
              <w:rPr>
                <w:sz w:val="16"/>
                <w:szCs w:val="16"/>
              </w:rPr>
              <w:t xml:space="preserve"> </w:t>
            </w:r>
            <w:r w:rsidRPr="00555577">
              <w:rPr>
                <w:sz w:val="16"/>
                <w:szCs w:val="16"/>
              </w:rPr>
              <w:t>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B118E" w:rsidRDefault="00980824" w:rsidP="00980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 w:rsidRPr="00555577">
              <w:rPr>
                <w:sz w:val="16"/>
                <w:szCs w:val="16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rPr>
                <w:bCs/>
                <w:sz w:val="18"/>
                <w:szCs w:val="18"/>
              </w:rPr>
            </w:pPr>
            <w:r w:rsidRPr="00FE1CC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 w:rsidRPr="00555577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 xml:space="preserve"> </w:t>
            </w:r>
            <w:r w:rsidRPr="0055557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555577">
              <w:rPr>
                <w:sz w:val="16"/>
                <w:szCs w:val="16"/>
              </w:rPr>
              <w:t>W0</w:t>
            </w:r>
            <w:r>
              <w:rPr>
                <w:sz w:val="16"/>
                <w:szCs w:val="16"/>
              </w:rPr>
              <w:t xml:space="preserve"> </w:t>
            </w:r>
            <w:r w:rsidRPr="00555577">
              <w:rPr>
                <w:sz w:val="16"/>
                <w:szCs w:val="16"/>
              </w:rPr>
              <w:t>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B118E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115F3A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15F3A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85,5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15F3A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58,8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80824" w:rsidRPr="00E9507A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34,0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78 9 01 29520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78 9 01 29520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681286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lastRenderedPageBreak/>
              <w:t>Обеспечения пожарной безопасности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2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29,0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681286" w:rsidRDefault="00980824" w:rsidP="00980824">
            <w:pPr>
              <w:rPr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1CC3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1CC3">
              <w:rPr>
                <w:b/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1CC3">
              <w:rPr>
                <w:b/>
                <w:kern w:val="2"/>
                <w:sz w:val="18"/>
                <w:szCs w:val="18"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1CC3">
              <w:rPr>
                <w:b/>
                <w:kern w:val="2"/>
                <w:sz w:val="18"/>
                <w:szCs w:val="18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1CC3"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1CC3">
              <w:rPr>
                <w:b/>
                <w:kern w:val="2"/>
                <w:sz w:val="18"/>
                <w:szCs w:val="18"/>
              </w:rPr>
              <w:t>29,0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 xml:space="preserve">Мероприятия, направленные на развитие добровольной пожарной охраны в </w:t>
            </w:r>
            <w:r w:rsidRPr="00B800C7">
              <w:rPr>
                <w:sz w:val="18"/>
                <w:szCs w:val="18"/>
              </w:rPr>
              <w:t xml:space="preserve"> населенных  пунктах расположенных на территории Южненского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29,</w:t>
            </w:r>
            <w:r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29,0</w:t>
            </w:r>
          </w:p>
        </w:tc>
      </w:tr>
      <w:tr w:rsidR="00980824" w:rsidRPr="00E9507A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64,5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44,5</w:t>
            </w:r>
          </w:p>
        </w:tc>
      </w:tr>
      <w:tr w:rsidR="00980824" w:rsidRPr="00E9507A" w:rsidTr="00980824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Содержание автомобильных дорог </w:t>
            </w:r>
            <w:r w:rsidRPr="00B800C7">
              <w:rPr>
                <w:color w:val="000000"/>
                <w:sz w:val="18"/>
                <w:szCs w:val="18"/>
              </w:rPr>
              <w:t xml:space="preserve">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44,5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44,5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800C7">
              <w:rPr>
                <w:b/>
                <w:bCs/>
                <w:iCs/>
                <w:sz w:val="18"/>
                <w:szCs w:val="18"/>
              </w:rPr>
              <w:t>78 4 03 00000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20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800C7">
              <w:rPr>
                <w:bCs/>
                <w:kern w:val="2"/>
                <w:sz w:val="18"/>
                <w:szCs w:val="18"/>
              </w:rPr>
              <w:t>20</w:t>
            </w:r>
            <w:r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20,0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800C7">
              <w:rPr>
                <w:bCs/>
                <w:kern w:val="2"/>
                <w:sz w:val="18"/>
                <w:szCs w:val="18"/>
              </w:rPr>
              <w:t>20</w:t>
            </w:r>
            <w:r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20,0</w:t>
            </w:r>
          </w:p>
        </w:tc>
      </w:tr>
      <w:tr w:rsidR="00980824" w:rsidRPr="00E9507A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A50EAB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A50EA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AA138B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1871,4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202,7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AA138B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A50EAB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529,7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A50EAB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2,7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 xml:space="preserve">Комплексное развитие систем коммунальной инфраструктуры на территории 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AA138B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100,3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2,7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D52B8E" w:rsidRDefault="00980824" w:rsidP="00980824">
            <w:pPr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52B8E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52B8E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52B8E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52B8E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100,3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2,7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rPr>
                <w:sz w:val="18"/>
                <w:szCs w:val="18"/>
              </w:rPr>
            </w:pPr>
            <w:r w:rsidRPr="007861D1">
              <w:rPr>
                <w:b/>
                <w:sz w:val="18"/>
                <w:szCs w:val="18"/>
              </w:rPr>
              <w:t>Чистая 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7861D1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7861D1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861D1">
              <w:rPr>
                <w:b/>
                <w:sz w:val="18"/>
                <w:szCs w:val="18"/>
              </w:rPr>
              <w:t xml:space="preserve">78 5 </w:t>
            </w:r>
            <w:r w:rsidRPr="007861D1">
              <w:rPr>
                <w:b/>
                <w:sz w:val="18"/>
                <w:szCs w:val="18"/>
                <w:lang w:val="en-US"/>
              </w:rPr>
              <w:t>G5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7861D1">
              <w:rPr>
                <w:b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FE7E9A">
            <w:pPr>
              <w:rPr>
                <w:sz w:val="18"/>
                <w:szCs w:val="18"/>
              </w:rPr>
            </w:pPr>
            <w:r w:rsidRPr="007861D1">
              <w:rPr>
                <w:sz w:val="18"/>
                <w:szCs w:val="18"/>
              </w:rPr>
              <w:t>Реализация мероприятий индивидуальных программ социально-экономического развития субъектов Российской Федерации</w:t>
            </w:r>
            <w:r w:rsidR="00FE7E9A">
              <w:rPr>
                <w:sz w:val="18"/>
                <w:szCs w:val="18"/>
              </w:rPr>
              <w:t xml:space="preserve"> </w:t>
            </w:r>
            <w:r w:rsidRPr="007861D1">
              <w:rPr>
                <w:sz w:val="18"/>
                <w:szCs w:val="18"/>
              </w:rPr>
              <w:t>(Строительство станции очистки питьевой воды</w:t>
            </w:r>
            <w:r w:rsidR="00FE7E9A">
              <w:rPr>
                <w:sz w:val="18"/>
                <w:szCs w:val="18"/>
              </w:rPr>
              <w:t xml:space="preserve"> </w:t>
            </w:r>
            <w:r w:rsidRPr="007861D1">
              <w:rPr>
                <w:sz w:val="18"/>
                <w:szCs w:val="18"/>
              </w:rPr>
              <w:t xml:space="preserve">п. </w:t>
            </w:r>
            <w:proofErr w:type="gramStart"/>
            <w:r w:rsidRPr="007861D1">
              <w:rPr>
                <w:sz w:val="18"/>
                <w:szCs w:val="18"/>
              </w:rPr>
              <w:t>Южный</w:t>
            </w:r>
            <w:proofErr w:type="gramEnd"/>
            <w:r w:rsidRPr="007861D1">
              <w:rPr>
                <w:sz w:val="18"/>
                <w:szCs w:val="18"/>
              </w:rPr>
              <w:t xml:space="preserve"> </w:t>
            </w:r>
            <w:proofErr w:type="spellStart"/>
            <w:r w:rsidRPr="007861D1">
              <w:rPr>
                <w:sz w:val="18"/>
                <w:szCs w:val="18"/>
              </w:rPr>
              <w:t>Городовиковского</w:t>
            </w:r>
            <w:proofErr w:type="spellEnd"/>
            <w:r w:rsidRPr="007861D1">
              <w:rPr>
                <w:sz w:val="18"/>
                <w:szCs w:val="18"/>
              </w:rPr>
              <w:t xml:space="preserve"> района Республики Калмыкия</w:t>
            </w:r>
            <w:r w:rsidR="00FE7E9A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</w:rPr>
            </w:pPr>
            <w:r w:rsidRPr="007861D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</w:rPr>
            </w:pPr>
            <w:r w:rsidRPr="007861D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  <w:lang w:val="en-US"/>
              </w:rPr>
            </w:pPr>
            <w:r w:rsidRPr="007861D1">
              <w:rPr>
                <w:sz w:val="18"/>
                <w:szCs w:val="18"/>
              </w:rPr>
              <w:t>78</w:t>
            </w:r>
            <w:r w:rsidRPr="007861D1">
              <w:rPr>
                <w:sz w:val="18"/>
                <w:szCs w:val="18"/>
                <w:lang w:val="en-US"/>
              </w:rPr>
              <w:t xml:space="preserve"> </w:t>
            </w:r>
            <w:r w:rsidRPr="007861D1">
              <w:rPr>
                <w:sz w:val="18"/>
                <w:szCs w:val="18"/>
              </w:rPr>
              <w:t>5</w:t>
            </w:r>
            <w:r w:rsidRPr="007861D1">
              <w:rPr>
                <w:sz w:val="18"/>
                <w:szCs w:val="18"/>
                <w:lang w:val="en-US"/>
              </w:rPr>
              <w:t xml:space="preserve"> G5 5323D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CC5C96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  <w:lang w:val="en-US"/>
              </w:rPr>
            </w:pPr>
            <w:r w:rsidRPr="007861D1">
              <w:rPr>
                <w:sz w:val="18"/>
                <w:szCs w:val="18"/>
                <w:lang w:val="en-US"/>
              </w:rPr>
              <w:t>0,0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rPr>
                <w:sz w:val="18"/>
                <w:szCs w:val="18"/>
              </w:rPr>
            </w:pPr>
            <w:r w:rsidRPr="007861D1">
              <w:rPr>
                <w:sz w:val="18"/>
                <w:szCs w:val="18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7861D1">
              <w:rPr>
                <w:sz w:val="18"/>
                <w:szCs w:val="18"/>
              </w:rPr>
              <w:t>й(</w:t>
            </w:r>
            <w:proofErr w:type="gramEnd"/>
            <w:r w:rsidRPr="007861D1">
              <w:rPr>
                <w:sz w:val="18"/>
                <w:szCs w:val="18"/>
              </w:rPr>
              <w:t>муниципальной)собственности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  <w:lang w:val="en-US"/>
              </w:rPr>
            </w:pPr>
            <w:r w:rsidRPr="007861D1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  <w:lang w:val="en-US"/>
              </w:rPr>
            </w:pPr>
            <w:r w:rsidRPr="007861D1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</w:rPr>
            </w:pPr>
            <w:r w:rsidRPr="007861D1">
              <w:rPr>
                <w:sz w:val="18"/>
                <w:szCs w:val="18"/>
              </w:rPr>
              <w:t>78</w:t>
            </w:r>
            <w:r w:rsidRPr="007861D1">
              <w:rPr>
                <w:sz w:val="18"/>
                <w:szCs w:val="18"/>
                <w:lang w:val="en-US"/>
              </w:rPr>
              <w:t xml:space="preserve"> </w:t>
            </w:r>
            <w:r w:rsidRPr="007861D1">
              <w:rPr>
                <w:sz w:val="18"/>
                <w:szCs w:val="18"/>
              </w:rPr>
              <w:t>5</w:t>
            </w:r>
            <w:r w:rsidRPr="007861D1">
              <w:rPr>
                <w:sz w:val="18"/>
                <w:szCs w:val="18"/>
                <w:lang w:val="en-US"/>
              </w:rPr>
              <w:t xml:space="preserve"> G5 5323D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  <w:lang w:val="en-US"/>
              </w:rPr>
            </w:pPr>
            <w:r w:rsidRPr="007861D1">
              <w:rPr>
                <w:sz w:val="18"/>
                <w:szCs w:val="18"/>
                <w:lang w:val="en-US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C5C96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  <w:lang w:val="en-US"/>
              </w:rPr>
            </w:pPr>
            <w:r w:rsidRPr="007861D1">
              <w:rPr>
                <w:sz w:val="18"/>
                <w:szCs w:val="18"/>
                <w:lang w:val="en-US"/>
              </w:rPr>
              <w:t>0,0</w:t>
            </w:r>
          </w:p>
        </w:tc>
      </w:tr>
      <w:tr w:rsidR="00980824" w:rsidRPr="00E9507A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D34C68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78 6 00 00000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1541,8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1341,7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200,1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sz w:val="18"/>
                <w:szCs w:val="18"/>
              </w:rPr>
            </w:pPr>
            <w:r w:rsidRPr="005617E2">
              <w:rPr>
                <w:b/>
                <w:bCs/>
                <w:sz w:val="18"/>
                <w:szCs w:val="18"/>
              </w:rPr>
              <w:t>Благоустройство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1462,6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1315,0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147,6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1181" w:rsidRDefault="00980824" w:rsidP="00980824">
            <w:pPr>
              <w:rPr>
                <w:b/>
                <w:kern w:val="2"/>
                <w:sz w:val="18"/>
                <w:szCs w:val="18"/>
              </w:rPr>
            </w:pPr>
            <w:r w:rsidRPr="000B1181">
              <w:rPr>
                <w:b/>
                <w:bCs/>
                <w:sz w:val="18"/>
                <w:szCs w:val="18"/>
              </w:rPr>
              <w:lastRenderedPageBreak/>
              <w:t>Участие в организации сбора и вывоза мусора на территории сельского муниципального образования,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</w:t>
            </w:r>
            <w:r w:rsidRPr="00D34C68"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51042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51042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4,6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52B8E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D52B8E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52B8E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52B8E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4,6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Мероприятия</w:t>
            </w:r>
            <w:r>
              <w:rPr>
                <w:b/>
                <w:kern w:val="2"/>
                <w:sz w:val="18"/>
                <w:szCs w:val="18"/>
              </w:rPr>
              <w:t xml:space="preserve"> по благоустройству поселков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51042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51042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15,0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15,0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rPr>
                <w:b/>
                <w:sz w:val="18"/>
                <w:szCs w:val="18"/>
              </w:rPr>
            </w:pPr>
            <w:r w:rsidRPr="00FD5C5A">
              <w:rPr>
                <w:b/>
                <w:bCs/>
                <w:sz w:val="18"/>
                <w:szCs w:val="18"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1405,6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51042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1290,2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51042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115,4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57,7</w:t>
            </w:r>
          </w:p>
        </w:tc>
      </w:tr>
      <w:tr w:rsidR="00980824" w:rsidRPr="000A04AD" w:rsidTr="00980824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8,6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45,1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D5C5A">
              <w:rPr>
                <w:b/>
                <w:bCs/>
                <w:i/>
                <w:iCs/>
                <w:sz w:val="18"/>
                <w:szCs w:val="18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AB3AB4" w:rsidRDefault="00980824" w:rsidP="009808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B3AB4">
              <w:rPr>
                <w:bCs/>
                <w:iCs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3,0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22,</w:t>
            </w:r>
            <w:r w:rsidRPr="00DB034A">
              <w:rPr>
                <w:b/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2,5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91099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091099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091099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2,5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Мероприятия по отлову бездомных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B034A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DB034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B034A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DB034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B034A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DB034A">
              <w:rPr>
                <w:b/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B034A"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B034A"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B034A"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91099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091099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091099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091099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rPr>
                <w:b/>
                <w:kern w:val="2"/>
                <w:sz w:val="18"/>
                <w:szCs w:val="18"/>
              </w:rPr>
            </w:pPr>
            <w:r w:rsidRPr="00FD5C5A">
              <w:rPr>
                <w:b/>
                <w:bCs/>
                <w:color w:val="000000"/>
                <w:sz w:val="18"/>
                <w:szCs w:val="18"/>
              </w:rPr>
              <w:t xml:space="preserve">МП " Энергосбережение и повышение энергетической эффективности в </w:t>
            </w:r>
            <w:proofErr w:type="spellStart"/>
            <w:r w:rsidRPr="00FD5C5A">
              <w:rPr>
                <w:b/>
                <w:bCs/>
                <w:color w:val="000000"/>
                <w:sz w:val="18"/>
                <w:szCs w:val="18"/>
              </w:rPr>
              <w:t>Южненском</w:t>
            </w:r>
            <w:proofErr w:type="spellEnd"/>
            <w:r w:rsidRPr="00FD5C5A">
              <w:rPr>
                <w:b/>
                <w:bCs/>
                <w:color w:val="000000"/>
                <w:sz w:val="18"/>
                <w:szCs w:val="18"/>
              </w:rPr>
              <w:t xml:space="preserve"> сельском муниципальном образовании Республики Калмыкия на 2017-2019г</w:t>
            </w:r>
            <w:proofErr w:type="gramStart"/>
            <w:r w:rsidRPr="00FD5C5A">
              <w:rPr>
                <w:b/>
                <w:bCs/>
                <w:color w:val="000000"/>
                <w:sz w:val="18"/>
                <w:szCs w:val="18"/>
              </w:rPr>
              <w:t>.г</w:t>
            </w:r>
            <w:proofErr w:type="gramEnd"/>
            <w:r w:rsidRPr="00FD5C5A">
              <w:rPr>
                <w:b/>
                <w:bCs/>
                <w:color w:val="000000"/>
                <w:sz w:val="18"/>
                <w:szCs w:val="18"/>
              </w:rPr>
              <w:t xml:space="preserve"> и на период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32</w:t>
            </w:r>
            <w:r w:rsidRPr="00D34C68">
              <w:rPr>
                <w:b/>
                <w:kern w:val="2"/>
                <w:sz w:val="18"/>
                <w:szCs w:val="18"/>
              </w:rPr>
              <w:t>,5</w:t>
            </w:r>
          </w:p>
          <w:p w:rsidR="00980824" w:rsidRPr="00D34C68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091099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091099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32,5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355A83">
            <w:pPr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Техобслуживание и </w:t>
            </w:r>
            <w:proofErr w:type="spellStart"/>
            <w:r w:rsidRPr="000B4BB5">
              <w:rPr>
                <w:color w:val="000000"/>
                <w:sz w:val="18"/>
                <w:szCs w:val="18"/>
              </w:rPr>
              <w:t>те</w:t>
            </w:r>
            <w:r w:rsidR="00FE7E9A">
              <w:rPr>
                <w:color w:val="000000"/>
                <w:sz w:val="18"/>
                <w:szCs w:val="18"/>
              </w:rPr>
              <w:t>х</w:t>
            </w:r>
            <w:r w:rsidRPr="000B4BB5">
              <w:rPr>
                <w:color w:val="000000"/>
                <w:sz w:val="18"/>
                <w:szCs w:val="18"/>
              </w:rPr>
              <w:t>обесп</w:t>
            </w:r>
            <w:r w:rsidR="00355A83">
              <w:rPr>
                <w:color w:val="000000"/>
                <w:sz w:val="18"/>
                <w:szCs w:val="18"/>
              </w:rPr>
              <w:t>е</w:t>
            </w:r>
            <w:r w:rsidRPr="000B4BB5">
              <w:rPr>
                <w:color w:val="000000"/>
                <w:sz w:val="18"/>
                <w:szCs w:val="18"/>
              </w:rPr>
              <w:t>чение</w:t>
            </w:r>
            <w:proofErr w:type="spellEnd"/>
            <w:r w:rsidRPr="000B4BB5">
              <w:rPr>
                <w:color w:val="000000"/>
                <w:sz w:val="18"/>
                <w:szCs w:val="18"/>
              </w:rPr>
              <w:t xml:space="preserve">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091099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091099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32,5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15C1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315C14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15C1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32,5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315C1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</w:t>
            </w:r>
            <w:r w:rsidRPr="00315C14">
              <w:rPr>
                <w:b/>
                <w:kern w:val="2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0B4BB5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0B4BB5">
              <w:rPr>
                <w:kern w:val="2"/>
                <w:sz w:val="18"/>
                <w:szCs w:val="18"/>
              </w:rPr>
              <w:t>32,5</w:t>
            </w:r>
          </w:p>
        </w:tc>
      </w:tr>
      <w:tr w:rsidR="00980824" w:rsidRPr="00E9507A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rPr>
                <w:b/>
                <w:sz w:val="18"/>
                <w:szCs w:val="18"/>
              </w:rPr>
            </w:pPr>
            <w:r w:rsidRPr="000B4BB5">
              <w:rPr>
                <w:b/>
                <w:bCs/>
                <w:color w:val="000000"/>
                <w:sz w:val="18"/>
                <w:szCs w:val="18"/>
              </w:rPr>
              <w:t>Расходы на озеленение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i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15C1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15C1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D4240">
              <w:rPr>
                <w:b/>
                <w:bCs/>
                <w:color w:val="000000"/>
                <w:sz w:val="18"/>
                <w:szCs w:val="18"/>
              </w:rPr>
              <w:t>Покос и вывоз травы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BD4240">
              <w:rPr>
                <w:b/>
                <w:bCs/>
                <w:sz w:val="18"/>
                <w:szCs w:val="18"/>
              </w:rPr>
              <w:t>78 6 03 17560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D4240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D4240">
              <w:rPr>
                <w:b/>
                <w:kern w:val="2"/>
                <w:sz w:val="18"/>
                <w:szCs w:val="18"/>
              </w:rPr>
              <w:t>15,0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color w:val="000000"/>
                <w:sz w:val="18"/>
                <w:szCs w:val="18"/>
              </w:rPr>
            </w:pPr>
            <w:r w:rsidRPr="00BD4240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D4240">
              <w:rPr>
                <w:sz w:val="18"/>
                <w:szCs w:val="18"/>
              </w:rPr>
              <w:t>78 6 03 17560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15,0</w:t>
            </w:r>
          </w:p>
        </w:tc>
      </w:tr>
      <w:tr w:rsidR="00980824" w:rsidRPr="000A04AD" w:rsidTr="00980824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D4240">
              <w:rPr>
                <w:b/>
                <w:bCs/>
                <w:color w:val="000000"/>
                <w:sz w:val="18"/>
                <w:szCs w:val="18"/>
              </w:rPr>
              <w:t>Высаживание саженцев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BD4240">
              <w:rPr>
                <w:b/>
                <w:bCs/>
                <w:sz w:val="18"/>
                <w:szCs w:val="18"/>
              </w:rPr>
              <w:t>78 6 03 17570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D4240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D4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D4240" w:rsidRDefault="00980824" w:rsidP="00980824">
            <w:pPr>
              <w:jc w:val="center"/>
              <w:rPr>
                <w:b/>
                <w:sz w:val="18"/>
                <w:szCs w:val="18"/>
              </w:rPr>
            </w:pPr>
          </w:p>
          <w:p w:rsidR="00980824" w:rsidRPr="00BD4240" w:rsidRDefault="00980824" w:rsidP="00980824">
            <w:pPr>
              <w:jc w:val="center"/>
              <w:rPr>
                <w:b/>
                <w:sz w:val="18"/>
                <w:szCs w:val="18"/>
              </w:rPr>
            </w:pPr>
          </w:p>
          <w:p w:rsidR="00980824" w:rsidRPr="00BD4240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D4240">
              <w:rPr>
                <w:b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color w:val="000000"/>
                <w:sz w:val="18"/>
                <w:szCs w:val="18"/>
              </w:rPr>
            </w:pPr>
            <w:r w:rsidRPr="00BD4240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78 6 03 17570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980824" w:rsidRPr="00E9507A" w:rsidTr="00980824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Содержание мест захоронения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rPr>
                <w:b/>
                <w:i/>
                <w:sz w:val="18"/>
                <w:szCs w:val="18"/>
              </w:rPr>
            </w:pPr>
          </w:p>
          <w:p w:rsidR="00980824" w:rsidRDefault="00980824" w:rsidP="00980824">
            <w:pPr>
              <w:rPr>
                <w:b/>
                <w:i/>
                <w:sz w:val="18"/>
                <w:szCs w:val="18"/>
              </w:rPr>
            </w:pPr>
          </w:p>
          <w:p w:rsidR="00980824" w:rsidRDefault="00980824" w:rsidP="00980824">
            <w:pPr>
              <w:rPr>
                <w:b/>
                <w:i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lastRenderedPageBreak/>
              <w:t>Содержание мест захоронения на территории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561,2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396,9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78 3 00 00000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4B2458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4B2458">
              <w:rPr>
                <w:bCs/>
                <w:kern w:val="2"/>
                <w:sz w:val="18"/>
                <w:szCs w:val="18"/>
              </w:rPr>
              <w:t>958,1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B2458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4B2458">
              <w:rPr>
                <w:bCs/>
                <w:kern w:val="2"/>
                <w:sz w:val="18"/>
                <w:szCs w:val="18"/>
              </w:rPr>
              <w:t>561,2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B2458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4B2458">
              <w:rPr>
                <w:bCs/>
                <w:kern w:val="2"/>
                <w:sz w:val="18"/>
                <w:szCs w:val="18"/>
              </w:rPr>
              <w:t>396,9</w:t>
            </w:r>
          </w:p>
        </w:tc>
      </w:tr>
      <w:tr w:rsidR="00980824" w:rsidRPr="00E9507A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4B2458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4B2458">
              <w:rPr>
                <w:bCs/>
                <w:kern w:val="2"/>
                <w:sz w:val="18"/>
                <w:szCs w:val="18"/>
              </w:rPr>
              <w:t>958,1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B2458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4B2458">
              <w:rPr>
                <w:bCs/>
                <w:kern w:val="2"/>
                <w:sz w:val="18"/>
                <w:szCs w:val="18"/>
              </w:rPr>
              <w:t>561,2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B2458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4B2458">
              <w:rPr>
                <w:bCs/>
                <w:kern w:val="2"/>
                <w:sz w:val="18"/>
                <w:szCs w:val="18"/>
              </w:rPr>
              <w:t>396,9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271,7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90D27" w:rsidRDefault="00980824" w:rsidP="00980824">
            <w:pPr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kern w:val="2"/>
                <w:sz w:val="20"/>
                <w:szCs w:val="20"/>
              </w:rPr>
              <w:t xml:space="preserve">Передаваемые полномочия </w:t>
            </w: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ind w:right="-15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kern w:val="2"/>
                <w:sz w:val="20"/>
                <w:szCs w:val="20"/>
              </w:rPr>
              <w:t>529,9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90D27" w:rsidRDefault="00980824" w:rsidP="00980824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90D27">
              <w:rPr>
                <w:b/>
                <w:kern w:val="2"/>
                <w:sz w:val="20"/>
                <w:szCs w:val="20"/>
              </w:rPr>
              <w:t>411,9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90D27" w:rsidRDefault="00980824" w:rsidP="00980824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90D27">
              <w:rPr>
                <w:b/>
                <w:kern w:val="2"/>
                <w:sz w:val="20"/>
                <w:szCs w:val="20"/>
              </w:rPr>
              <w:t>118,0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90D27" w:rsidRDefault="00980824" w:rsidP="00980824">
            <w:pPr>
              <w:rPr>
                <w:b/>
                <w:kern w:val="2"/>
                <w:sz w:val="20"/>
                <w:szCs w:val="20"/>
              </w:rPr>
            </w:pPr>
            <w:r w:rsidRPr="00390D27">
              <w:rPr>
                <w:b/>
                <w:kern w:val="2"/>
                <w:sz w:val="20"/>
                <w:szCs w:val="20"/>
              </w:rPr>
              <w:t>Иные межбюджетные трансферты из бюджета  поселений в  бюджеты муниципального района   на</w:t>
            </w: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kern w:val="2"/>
                <w:sz w:val="20"/>
                <w:szCs w:val="20"/>
              </w:rPr>
              <w:t>529,9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90D27" w:rsidRDefault="00980824" w:rsidP="00980824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90D27">
              <w:rPr>
                <w:b/>
                <w:kern w:val="2"/>
                <w:sz w:val="20"/>
                <w:szCs w:val="20"/>
              </w:rPr>
              <w:t>411,9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90D27" w:rsidRDefault="00980824" w:rsidP="00980824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90D27">
              <w:rPr>
                <w:b/>
                <w:kern w:val="2"/>
                <w:sz w:val="20"/>
                <w:szCs w:val="20"/>
              </w:rPr>
              <w:t>118,0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90D27" w:rsidRDefault="00980824" w:rsidP="00980824">
            <w:pPr>
              <w:rPr>
                <w:kern w:val="2"/>
                <w:sz w:val="20"/>
                <w:szCs w:val="20"/>
              </w:rPr>
            </w:pPr>
            <w:r w:rsidRPr="00390D27">
              <w:rPr>
                <w:kern w:val="2"/>
                <w:sz w:val="20"/>
                <w:szCs w:val="20"/>
              </w:rPr>
              <w:t>Иные межбюджетные трансферты из бюджета  поселений в  бюджеты муниципального района   на</w:t>
            </w:r>
            <w:r w:rsidRPr="00390D27">
              <w:rPr>
                <w:bCs/>
                <w:iCs/>
                <w:kern w:val="2"/>
                <w:sz w:val="20"/>
                <w:szCs w:val="20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Cs/>
                <w:iCs/>
                <w:kern w:val="2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Cs/>
                <w:iCs/>
                <w:kern w:val="2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Cs/>
                <w:iCs/>
                <w:kern w:val="2"/>
                <w:sz w:val="20"/>
                <w:szCs w:val="20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Cs/>
                <w:iCs/>
                <w:kern w:val="2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390D27">
              <w:rPr>
                <w:bCs/>
                <w:kern w:val="2"/>
                <w:sz w:val="20"/>
                <w:szCs w:val="20"/>
              </w:rPr>
              <w:t>529,9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90D27" w:rsidRDefault="00980824" w:rsidP="00980824">
            <w:pPr>
              <w:jc w:val="center"/>
              <w:rPr>
                <w:kern w:val="2"/>
                <w:sz w:val="20"/>
                <w:szCs w:val="20"/>
              </w:rPr>
            </w:pPr>
            <w:r w:rsidRPr="00390D27">
              <w:rPr>
                <w:kern w:val="2"/>
                <w:sz w:val="20"/>
                <w:szCs w:val="20"/>
              </w:rPr>
              <w:t>411,9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10</w:t>
            </w:r>
            <w:r>
              <w:rPr>
                <w:b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</w:t>
            </w:r>
            <w:r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997C9C" w:rsidRDefault="00980824" w:rsidP="00980824">
            <w:pPr>
              <w:rPr>
                <w:b/>
                <w:color w:val="000000"/>
                <w:kern w:val="2"/>
              </w:rPr>
            </w:pPr>
            <w:r w:rsidRPr="00997C9C">
              <w:rPr>
                <w:b/>
                <w:color w:val="000000"/>
                <w:kern w:val="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997C9C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997C9C" w:rsidRDefault="00980824" w:rsidP="00980824">
            <w:pPr>
              <w:jc w:val="center"/>
              <w:rPr>
                <w:b/>
                <w:kern w:val="2"/>
              </w:rPr>
            </w:pPr>
            <w:r w:rsidRPr="00997C9C">
              <w:rPr>
                <w:b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997C9C" w:rsidRDefault="00980824" w:rsidP="00980824">
            <w:pPr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A04AD" w:rsidRDefault="00980824" w:rsidP="00980824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E300A5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E300A5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E300A5">
              <w:rPr>
                <w:b/>
                <w:kern w:val="2"/>
                <w:sz w:val="18"/>
                <w:szCs w:val="18"/>
              </w:rPr>
              <w:t>0,</w:t>
            </w:r>
            <w:r>
              <w:rPr>
                <w:b/>
                <w:kern w:val="2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E300A5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997C9C" w:rsidRDefault="00980824" w:rsidP="00980824">
            <w:pPr>
              <w:rPr>
                <w:b/>
                <w:color w:val="000000"/>
                <w:kern w:val="2"/>
              </w:rPr>
            </w:pPr>
            <w:r w:rsidRPr="000A04AD">
              <w:rPr>
                <w:b/>
                <w:bCs/>
                <w:i/>
                <w:iCs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997C9C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997C9C" w:rsidRDefault="00980824" w:rsidP="00980824">
            <w:pPr>
              <w:jc w:val="center"/>
              <w:rPr>
                <w:b/>
                <w:kern w:val="2"/>
              </w:rPr>
            </w:pPr>
            <w:r w:rsidRPr="000A04AD">
              <w:rPr>
                <w:b/>
                <w:bCs/>
                <w:iCs/>
              </w:rPr>
              <w:t>78 9 04 00000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A04AD" w:rsidRDefault="00980824" w:rsidP="00980824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A04AD" w:rsidRDefault="00980824" w:rsidP="00980824">
            <w:pPr>
              <w:rPr>
                <w:b/>
                <w:bCs/>
                <w:i/>
                <w:iCs/>
              </w:rPr>
            </w:pPr>
            <w:r w:rsidRPr="000A04AD"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A04AD" w:rsidRDefault="00980824" w:rsidP="00980824">
            <w:pPr>
              <w:jc w:val="center"/>
              <w:rPr>
                <w:b/>
                <w:bCs/>
                <w:iCs/>
              </w:rPr>
            </w:pPr>
            <w:r w:rsidRPr="00E86AA5">
              <w:t>78 9 04 21510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A04AD" w:rsidRDefault="00980824" w:rsidP="00980824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A04AD" w:rsidRDefault="00980824" w:rsidP="00980824">
            <w:r w:rsidRPr="000A04AD"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E86AA5" w:rsidRDefault="00980824" w:rsidP="00980824">
            <w:pPr>
              <w:jc w:val="center"/>
            </w:pPr>
            <w:r w:rsidRPr="000A04AD">
              <w:t>78 9 04 21510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A04AD" w:rsidRDefault="00980824" w:rsidP="0098082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both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8248,2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7411,1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837,1</w:t>
            </w:r>
          </w:p>
        </w:tc>
      </w:tr>
    </w:tbl>
    <w:p w:rsidR="00980824" w:rsidRDefault="00980824" w:rsidP="00980824">
      <w:pPr>
        <w:tabs>
          <w:tab w:val="left" w:pos="4275"/>
          <w:tab w:val="left" w:pos="4500"/>
        </w:tabs>
        <w:jc w:val="right"/>
      </w:pPr>
      <w:r w:rsidRPr="00B16FA8">
        <w:rPr>
          <w:b/>
        </w:rPr>
        <w:t xml:space="preserve"> </w:t>
      </w:r>
      <w:r>
        <w:t xml:space="preserve"> </w:t>
      </w:r>
    </w:p>
    <w:p w:rsidR="00980824" w:rsidRDefault="00980824" w:rsidP="00980824">
      <w:pPr>
        <w:tabs>
          <w:tab w:val="left" w:pos="4275"/>
          <w:tab w:val="left" w:pos="4500"/>
        </w:tabs>
      </w:pPr>
    </w:p>
    <w:p w:rsidR="00980824" w:rsidRDefault="00980824" w:rsidP="00980824">
      <w:pPr>
        <w:tabs>
          <w:tab w:val="left" w:pos="4275"/>
          <w:tab w:val="left" w:pos="4500"/>
        </w:tabs>
      </w:pPr>
    </w:p>
    <w:p w:rsidR="00980824" w:rsidRDefault="00980824" w:rsidP="00980824">
      <w:pPr>
        <w:tabs>
          <w:tab w:val="left" w:pos="4275"/>
          <w:tab w:val="left" w:pos="4500"/>
        </w:tabs>
      </w:pPr>
    </w:p>
    <w:p w:rsidR="00390D27" w:rsidRDefault="00390D27" w:rsidP="00980824">
      <w:pPr>
        <w:tabs>
          <w:tab w:val="left" w:pos="4275"/>
          <w:tab w:val="left" w:pos="4500"/>
        </w:tabs>
      </w:pPr>
    </w:p>
    <w:p w:rsidR="00390D27" w:rsidRDefault="00390D27" w:rsidP="00980824">
      <w:pPr>
        <w:tabs>
          <w:tab w:val="left" w:pos="4275"/>
          <w:tab w:val="left" w:pos="4500"/>
        </w:tabs>
      </w:pPr>
    </w:p>
    <w:p w:rsidR="00390D27" w:rsidRDefault="00390D27" w:rsidP="00980824">
      <w:pPr>
        <w:tabs>
          <w:tab w:val="left" w:pos="4275"/>
          <w:tab w:val="left" w:pos="4500"/>
        </w:tabs>
      </w:pPr>
    </w:p>
    <w:p w:rsidR="00390D27" w:rsidRDefault="00390D27" w:rsidP="00980824">
      <w:pPr>
        <w:tabs>
          <w:tab w:val="left" w:pos="4275"/>
          <w:tab w:val="left" w:pos="4500"/>
        </w:tabs>
      </w:pPr>
    </w:p>
    <w:p w:rsidR="00390D27" w:rsidRDefault="00390D27" w:rsidP="00980824">
      <w:pPr>
        <w:tabs>
          <w:tab w:val="left" w:pos="4275"/>
          <w:tab w:val="left" w:pos="4500"/>
        </w:tabs>
      </w:pPr>
    </w:p>
    <w:p w:rsidR="00980824" w:rsidRDefault="00980824" w:rsidP="00980824">
      <w:pPr>
        <w:tabs>
          <w:tab w:val="left" w:pos="4275"/>
          <w:tab w:val="left" w:pos="4500"/>
        </w:tabs>
      </w:pPr>
      <w:r>
        <w:t xml:space="preserve">                                                  </w:t>
      </w:r>
    </w:p>
    <w:p w:rsidR="00980824" w:rsidRPr="00980824" w:rsidRDefault="00980824" w:rsidP="00F741FC">
      <w:pPr>
        <w:jc w:val="right"/>
        <w:rPr>
          <w:sz w:val="20"/>
          <w:szCs w:val="20"/>
        </w:rPr>
      </w:pPr>
      <w:r>
        <w:lastRenderedPageBreak/>
        <w:t xml:space="preserve">                       </w:t>
      </w:r>
      <w:r w:rsidRPr="0005217A">
        <w:t xml:space="preserve">  </w:t>
      </w:r>
      <w:r>
        <w:t xml:space="preserve">                                                                                                            </w:t>
      </w:r>
      <w:r w:rsidRPr="00980824">
        <w:rPr>
          <w:sz w:val="20"/>
          <w:szCs w:val="20"/>
        </w:rPr>
        <w:t xml:space="preserve">         Приложение 3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980824" w:rsidRPr="0087541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980824" w:rsidRPr="0087541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98082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2020 год»</w:t>
      </w:r>
    </w:p>
    <w:p w:rsidR="00FC2D03" w:rsidRPr="00875414" w:rsidRDefault="00FC2D03" w:rsidP="00FC2D03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>
        <w:rPr>
          <w:sz w:val="18"/>
          <w:szCs w:val="18"/>
        </w:rPr>
        <w:t xml:space="preserve">  </w:t>
      </w:r>
      <w:r w:rsidRPr="008754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10 </w:t>
      </w:r>
      <w:r w:rsidRPr="00875414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="00ED19C8">
        <w:rPr>
          <w:sz w:val="18"/>
          <w:szCs w:val="18"/>
        </w:rPr>
        <w:t xml:space="preserve">10 </w:t>
      </w:r>
      <w:r>
        <w:rPr>
          <w:sz w:val="18"/>
          <w:szCs w:val="18"/>
        </w:rPr>
        <w:t>июня  2021</w:t>
      </w:r>
      <w:r w:rsidRPr="00875414">
        <w:rPr>
          <w:sz w:val="18"/>
          <w:szCs w:val="18"/>
        </w:rPr>
        <w:t>г.</w:t>
      </w:r>
    </w:p>
    <w:p w:rsidR="00980824" w:rsidRPr="0005217A" w:rsidRDefault="00980824" w:rsidP="00980824"/>
    <w:p w:rsidR="00980824" w:rsidRPr="0005217A" w:rsidRDefault="00980824" w:rsidP="00980824">
      <w:pPr>
        <w:jc w:val="center"/>
        <w:rPr>
          <w:b/>
        </w:rPr>
      </w:pPr>
      <w:r w:rsidRPr="0005217A">
        <w:rPr>
          <w:b/>
        </w:rPr>
        <w:t xml:space="preserve">Источники внутреннего финансирования дефицита бюджета </w:t>
      </w:r>
    </w:p>
    <w:p w:rsidR="00980824" w:rsidRDefault="00980824" w:rsidP="00980824">
      <w:pPr>
        <w:jc w:val="center"/>
        <w:rPr>
          <w:b/>
        </w:rPr>
      </w:pPr>
      <w:r>
        <w:rPr>
          <w:b/>
        </w:rPr>
        <w:t>Южненского</w:t>
      </w:r>
      <w:r w:rsidRPr="0005217A">
        <w:rPr>
          <w:b/>
        </w:rPr>
        <w:t xml:space="preserve"> сельского муниципального образования Республики Калмыкия </w:t>
      </w:r>
    </w:p>
    <w:p w:rsidR="00980824" w:rsidRPr="0005217A" w:rsidRDefault="00980824" w:rsidP="00980824">
      <w:pPr>
        <w:jc w:val="center"/>
        <w:rPr>
          <w:b/>
        </w:rPr>
      </w:pPr>
      <w:r>
        <w:rPr>
          <w:b/>
        </w:rPr>
        <w:t>за 2020</w:t>
      </w:r>
      <w:r w:rsidRPr="0005217A">
        <w:rPr>
          <w:b/>
        </w:rPr>
        <w:t xml:space="preserve"> год</w:t>
      </w:r>
    </w:p>
    <w:p w:rsidR="00980824" w:rsidRPr="0005217A" w:rsidRDefault="00980824" w:rsidP="00980824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</w:t>
      </w:r>
      <w:r w:rsidRPr="0005217A"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980824" w:rsidTr="00980824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824">
              <w:rPr>
                <w:b/>
                <w:bCs/>
                <w:color w:val="000000"/>
                <w:sz w:val="20"/>
                <w:szCs w:val="2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824">
              <w:rPr>
                <w:b/>
                <w:bCs/>
                <w:color w:val="000000"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Неисполненные назначения</w:t>
            </w:r>
          </w:p>
        </w:tc>
      </w:tr>
      <w:tr w:rsidR="00980824" w:rsidTr="00980824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824">
              <w:rPr>
                <w:b/>
                <w:bCs/>
                <w:color w:val="000000"/>
                <w:sz w:val="20"/>
                <w:szCs w:val="20"/>
              </w:rPr>
              <w:t xml:space="preserve">732 01 05 00 </w:t>
            </w:r>
            <w:proofErr w:type="spellStart"/>
            <w:r w:rsidRPr="00980824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8082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0824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80824"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0824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-7,9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-320,1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328,0</w:t>
            </w:r>
          </w:p>
        </w:tc>
      </w:tr>
      <w:tr w:rsidR="00980824" w:rsidTr="00980824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73201 05 02 01 10 0000 510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both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- 8440,3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-7931,2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-509,1</w:t>
            </w:r>
          </w:p>
        </w:tc>
      </w:tr>
      <w:tr w:rsidR="00980824" w:rsidTr="00980824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73201 05 02 01 10 0000 610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both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8448,2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7611,1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837,1</w:t>
            </w:r>
          </w:p>
        </w:tc>
      </w:tr>
      <w:tr w:rsidR="00980824" w:rsidTr="00980824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0824">
              <w:rPr>
                <w:b/>
                <w:bCs/>
                <w:color w:val="000000"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-7,9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-320,1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328,0</w:t>
            </w:r>
          </w:p>
        </w:tc>
      </w:tr>
    </w:tbl>
    <w:p w:rsidR="00980824" w:rsidRDefault="00980824" w:rsidP="00980824">
      <w:r>
        <w:br w:type="textWrapping" w:clear="all"/>
      </w: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FC2D03" w:rsidRDefault="00FC2D03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lastRenderedPageBreak/>
        <w:t>Приложение № 4</w:t>
      </w: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t>к решению Собрания депутатов</w:t>
      </w: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t>Южненского сельского муниципального</w:t>
      </w: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t>Образования Республики Калмыкия</w:t>
      </w: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t xml:space="preserve">                                                                                                    «Об исполнении  бюджета Южненского сельского</w:t>
      </w: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t xml:space="preserve">муниципального образования </w:t>
      </w: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t>Республики Калмыкия</w:t>
      </w:r>
      <w:r w:rsidR="00A520FC">
        <w:rPr>
          <w:sz w:val="20"/>
          <w:szCs w:val="20"/>
        </w:rPr>
        <w:t xml:space="preserve"> за </w:t>
      </w:r>
      <w:r w:rsidRPr="00980824">
        <w:rPr>
          <w:sz w:val="20"/>
          <w:szCs w:val="20"/>
        </w:rPr>
        <w:t xml:space="preserve"> 2020 год»</w:t>
      </w:r>
    </w:p>
    <w:p w:rsidR="00FC2D03" w:rsidRPr="00875414" w:rsidRDefault="00FC2D03" w:rsidP="00FC2D03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>
        <w:rPr>
          <w:sz w:val="18"/>
          <w:szCs w:val="18"/>
        </w:rPr>
        <w:t xml:space="preserve">  </w:t>
      </w:r>
      <w:r w:rsidRPr="008754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10 </w:t>
      </w:r>
      <w:r w:rsidRPr="00875414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="00ED19C8">
        <w:rPr>
          <w:sz w:val="18"/>
          <w:szCs w:val="18"/>
        </w:rPr>
        <w:t xml:space="preserve">10 </w:t>
      </w:r>
      <w:r>
        <w:rPr>
          <w:sz w:val="18"/>
          <w:szCs w:val="18"/>
        </w:rPr>
        <w:t>июня  2021</w:t>
      </w:r>
      <w:r w:rsidRPr="00875414">
        <w:rPr>
          <w:sz w:val="18"/>
          <w:szCs w:val="18"/>
        </w:rPr>
        <w:t>г.</w:t>
      </w:r>
    </w:p>
    <w:p w:rsidR="00980824" w:rsidRPr="00317480" w:rsidRDefault="00980824" w:rsidP="00980824">
      <w:pPr>
        <w:jc w:val="center"/>
      </w:pPr>
    </w:p>
    <w:p w:rsidR="00980824" w:rsidRPr="00317480" w:rsidRDefault="00980824" w:rsidP="00980824">
      <w:pPr>
        <w:jc w:val="center"/>
      </w:pPr>
    </w:p>
    <w:p w:rsidR="00980824" w:rsidRPr="00317480" w:rsidRDefault="00980824" w:rsidP="00980824">
      <w:pPr>
        <w:jc w:val="center"/>
      </w:pPr>
    </w:p>
    <w:p w:rsidR="00980824" w:rsidRPr="00317480" w:rsidRDefault="00980824" w:rsidP="00980824">
      <w:pPr>
        <w:jc w:val="center"/>
      </w:pPr>
    </w:p>
    <w:p w:rsidR="00980824" w:rsidRPr="00317480" w:rsidRDefault="00980824" w:rsidP="00980824">
      <w:pPr>
        <w:jc w:val="center"/>
      </w:pPr>
    </w:p>
    <w:p w:rsidR="00980824" w:rsidRPr="00AF7668" w:rsidRDefault="00980824" w:rsidP="00980824">
      <w:pPr>
        <w:jc w:val="center"/>
        <w:rPr>
          <w:b/>
        </w:rPr>
      </w:pPr>
      <w:r w:rsidRPr="00AF7668">
        <w:rPr>
          <w:b/>
        </w:rPr>
        <w:t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</w:t>
      </w:r>
      <w:r>
        <w:rPr>
          <w:b/>
        </w:rPr>
        <w:t>т на их денежное содержание за</w:t>
      </w:r>
      <w:r w:rsidRPr="00AF7668">
        <w:rPr>
          <w:b/>
        </w:rPr>
        <w:t xml:space="preserve">  2020</w:t>
      </w:r>
      <w:r>
        <w:rPr>
          <w:b/>
        </w:rPr>
        <w:t xml:space="preserve"> </w:t>
      </w:r>
      <w:r w:rsidRPr="00AF7668">
        <w:rPr>
          <w:b/>
        </w:rPr>
        <w:t>г</w:t>
      </w:r>
      <w:r>
        <w:rPr>
          <w:b/>
        </w:rPr>
        <w:t xml:space="preserve">од </w:t>
      </w:r>
    </w:p>
    <w:p w:rsidR="00980824" w:rsidRPr="00AF7668" w:rsidRDefault="00980824" w:rsidP="00980824">
      <w:pPr>
        <w:jc w:val="center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980824" w:rsidRPr="00317480" w:rsidTr="00980824">
        <w:tc>
          <w:tcPr>
            <w:tcW w:w="3113" w:type="dxa"/>
          </w:tcPr>
          <w:p w:rsidR="00980824" w:rsidRPr="00317480" w:rsidRDefault="00980824" w:rsidP="00980824">
            <w:pPr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980824" w:rsidRPr="00317480" w:rsidRDefault="00980824" w:rsidP="00980824">
            <w:pPr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980824" w:rsidRPr="00317480" w:rsidRDefault="00980824" w:rsidP="00980824">
            <w:pPr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980824" w:rsidRPr="00317480" w:rsidRDefault="00980824" w:rsidP="00980824">
            <w:r w:rsidRPr="00317480">
              <w:t>Фактические затраты на их денежное содержание (рублей)</w:t>
            </w:r>
          </w:p>
        </w:tc>
      </w:tr>
      <w:tr w:rsidR="00980824" w:rsidRPr="00317480" w:rsidTr="00980824">
        <w:tc>
          <w:tcPr>
            <w:tcW w:w="3113" w:type="dxa"/>
          </w:tcPr>
          <w:p w:rsidR="00980824" w:rsidRPr="00317480" w:rsidRDefault="00980824" w:rsidP="00980824"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980824" w:rsidRPr="00317480" w:rsidRDefault="00980824" w:rsidP="00980824">
            <w:pPr>
              <w:jc w:val="center"/>
            </w:pPr>
            <w:r>
              <w:t>2020</w:t>
            </w:r>
            <w:r w:rsidRPr="00317480">
              <w:t xml:space="preserve"> год</w:t>
            </w:r>
          </w:p>
        </w:tc>
        <w:tc>
          <w:tcPr>
            <w:tcW w:w="1973" w:type="dxa"/>
          </w:tcPr>
          <w:p w:rsidR="00980824" w:rsidRPr="00317480" w:rsidRDefault="00980824" w:rsidP="00980824">
            <w:pPr>
              <w:jc w:val="center"/>
            </w:pPr>
            <w:r w:rsidRPr="00317480">
              <w:t>2</w:t>
            </w:r>
          </w:p>
        </w:tc>
        <w:tc>
          <w:tcPr>
            <w:tcW w:w="3094" w:type="dxa"/>
          </w:tcPr>
          <w:p w:rsidR="00980824" w:rsidRPr="005D684C" w:rsidRDefault="00980824" w:rsidP="00980824">
            <w:pPr>
              <w:jc w:val="center"/>
            </w:pPr>
            <w:r>
              <w:t>975,8</w:t>
            </w:r>
          </w:p>
        </w:tc>
      </w:tr>
    </w:tbl>
    <w:p w:rsidR="00980824" w:rsidRPr="00317480" w:rsidRDefault="00980824" w:rsidP="00980824">
      <w:pPr>
        <w:jc w:val="right"/>
        <w:rPr>
          <w:sz w:val="16"/>
          <w:szCs w:val="16"/>
        </w:rPr>
      </w:pPr>
    </w:p>
    <w:p w:rsidR="00980824" w:rsidRPr="00317480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A520FC" w:rsidRDefault="00A520FC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center"/>
        <w:rPr>
          <w:b/>
          <w:bCs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980824" w:rsidRPr="00980824" w:rsidTr="0098082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80824" w:rsidRPr="00980824" w:rsidRDefault="00980824" w:rsidP="00980824">
            <w:pPr>
              <w:jc w:val="right"/>
              <w:rPr>
                <w:color w:val="000000"/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Приложение № 5</w:t>
            </w:r>
          </w:p>
        </w:tc>
      </w:tr>
      <w:tr w:rsidR="00980824" w:rsidTr="0098082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к решению Собрания депутатов</w:t>
            </w:r>
          </w:p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Южненского сельского муниципального</w:t>
            </w:r>
          </w:p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Образования Республики Калмыкия</w:t>
            </w:r>
          </w:p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 xml:space="preserve">                                                                                                    «Об исполнении  бюджета Южненского сельского</w:t>
            </w:r>
          </w:p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Республики Калмыкия 2020 год»</w:t>
            </w:r>
          </w:p>
          <w:p w:rsidR="00FC2D03" w:rsidRPr="00875414" w:rsidRDefault="00FC2D03" w:rsidP="00FC2D03">
            <w:pPr>
              <w:jc w:val="right"/>
              <w:rPr>
                <w:b/>
                <w:bCs/>
                <w:sz w:val="18"/>
                <w:szCs w:val="18"/>
              </w:rPr>
            </w:pPr>
            <w:r w:rsidRPr="00875414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 </w:t>
            </w:r>
            <w:r w:rsidRPr="008754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10 </w:t>
            </w:r>
            <w:r w:rsidRPr="00875414">
              <w:rPr>
                <w:sz w:val="18"/>
                <w:szCs w:val="18"/>
              </w:rPr>
              <w:t>от</w:t>
            </w:r>
            <w:r w:rsidR="00ED19C8">
              <w:rPr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 xml:space="preserve"> июня  2021</w:t>
            </w:r>
            <w:r w:rsidRPr="00875414">
              <w:rPr>
                <w:sz w:val="18"/>
                <w:szCs w:val="18"/>
              </w:rPr>
              <w:t>г.</w:t>
            </w:r>
          </w:p>
          <w:p w:rsidR="00980824" w:rsidRDefault="00980824" w:rsidP="00980824">
            <w:pPr>
              <w:jc w:val="right"/>
              <w:rPr>
                <w:color w:val="000000"/>
              </w:rPr>
            </w:pPr>
          </w:p>
        </w:tc>
      </w:tr>
    </w:tbl>
    <w:p w:rsidR="00980824" w:rsidRDefault="00980824" w:rsidP="00980824">
      <w:pPr>
        <w:jc w:val="center"/>
        <w:rPr>
          <w:b/>
          <w:bCs/>
        </w:rPr>
      </w:pPr>
    </w:p>
    <w:p w:rsidR="00980824" w:rsidRDefault="00980824" w:rsidP="00980824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20</w:t>
      </w:r>
      <w:r>
        <w:rPr>
          <w:b/>
        </w:rPr>
        <w:t>20</w:t>
      </w:r>
      <w:r w:rsidRPr="006727DE">
        <w:rPr>
          <w:b/>
        </w:rPr>
        <w:t xml:space="preserve"> год</w:t>
      </w:r>
    </w:p>
    <w:p w:rsidR="00980824" w:rsidRDefault="00980824" w:rsidP="00980824"/>
    <w:p w:rsidR="00980824" w:rsidRDefault="00980824" w:rsidP="00980824">
      <w:pPr>
        <w:ind w:firstLine="708"/>
      </w:pPr>
      <w:r>
        <w:t xml:space="preserve">Утверждено на 2020 год – 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980824" w:rsidRPr="001133FF" w:rsidRDefault="00980824" w:rsidP="00980824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980824" w:rsidRPr="006727DE" w:rsidTr="00980824">
        <w:trPr>
          <w:trHeight w:val="1560"/>
        </w:trPr>
        <w:tc>
          <w:tcPr>
            <w:tcW w:w="1951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850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1575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980824" w:rsidTr="00980824">
        <w:trPr>
          <w:trHeight w:val="1140"/>
        </w:trPr>
        <w:tc>
          <w:tcPr>
            <w:tcW w:w="1951" w:type="dxa"/>
          </w:tcPr>
          <w:p w:rsidR="00980824" w:rsidRPr="0064721F" w:rsidRDefault="0056032A" w:rsidP="00980824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80824" w:rsidRPr="0064721F" w:rsidRDefault="0056032A" w:rsidP="00980824">
            <w:pPr>
              <w:tabs>
                <w:tab w:val="left" w:pos="7620"/>
              </w:tabs>
            </w:pPr>
            <w:r>
              <w:t>-</w:t>
            </w:r>
          </w:p>
        </w:tc>
        <w:tc>
          <w:tcPr>
            <w:tcW w:w="1134" w:type="dxa"/>
          </w:tcPr>
          <w:p w:rsidR="00980824" w:rsidRPr="0064721F" w:rsidRDefault="0056032A" w:rsidP="00980824">
            <w:pPr>
              <w:tabs>
                <w:tab w:val="left" w:pos="7620"/>
              </w:tabs>
            </w:pPr>
            <w:r>
              <w:t>-</w:t>
            </w:r>
          </w:p>
        </w:tc>
        <w:tc>
          <w:tcPr>
            <w:tcW w:w="1134" w:type="dxa"/>
          </w:tcPr>
          <w:p w:rsidR="00980824" w:rsidRPr="0064721F" w:rsidRDefault="0056032A" w:rsidP="00980824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80824" w:rsidRPr="0064721F" w:rsidRDefault="0056032A" w:rsidP="00980824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0824" w:rsidRPr="0064721F" w:rsidRDefault="0056032A" w:rsidP="00980824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80824" w:rsidRPr="0064721F" w:rsidRDefault="0056032A" w:rsidP="00980824">
            <w:pPr>
              <w:tabs>
                <w:tab w:val="left" w:pos="7620"/>
              </w:tabs>
              <w:jc w:val="center"/>
            </w:pPr>
            <w:r>
              <w:t>-</w:t>
            </w:r>
          </w:p>
          <w:p w:rsidR="00980824" w:rsidRPr="0064721F" w:rsidRDefault="00980824" w:rsidP="00980824">
            <w:pPr>
              <w:tabs>
                <w:tab w:val="left" w:pos="7620"/>
              </w:tabs>
              <w:jc w:val="center"/>
            </w:pPr>
          </w:p>
          <w:p w:rsidR="00980824" w:rsidRPr="0064721F" w:rsidRDefault="00980824" w:rsidP="00980824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980824" w:rsidRPr="0064721F" w:rsidRDefault="0056032A" w:rsidP="00980824">
            <w:pPr>
              <w:tabs>
                <w:tab w:val="left" w:pos="7620"/>
              </w:tabs>
              <w:jc w:val="center"/>
            </w:pPr>
            <w:r>
              <w:t>-</w:t>
            </w:r>
          </w:p>
          <w:p w:rsidR="00980824" w:rsidRPr="0064721F" w:rsidRDefault="00980824" w:rsidP="00980824">
            <w:pPr>
              <w:tabs>
                <w:tab w:val="left" w:pos="7620"/>
              </w:tabs>
              <w:jc w:val="center"/>
            </w:pPr>
          </w:p>
        </w:tc>
      </w:tr>
    </w:tbl>
    <w:p w:rsidR="00980824" w:rsidRPr="001133FF" w:rsidRDefault="00980824" w:rsidP="00980824"/>
    <w:p w:rsidR="00980824" w:rsidRDefault="00980824" w:rsidP="00980824">
      <w:pPr>
        <w:tabs>
          <w:tab w:val="left" w:pos="7620"/>
        </w:tabs>
      </w:pPr>
    </w:p>
    <w:p w:rsidR="00980824" w:rsidRPr="001133FF" w:rsidRDefault="00980824" w:rsidP="00980824"/>
    <w:p w:rsidR="00980824" w:rsidRPr="001133FF" w:rsidRDefault="00980824" w:rsidP="00980824"/>
    <w:p w:rsidR="00980824" w:rsidRPr="001133FF" w:rsidRDefault="00980824" w:rsidP="00980824"/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Pr="003725FB" w:rsidRDefault="00980824" w:rsidP="00980824">
      <w:pPr>
        <w:jc w:val="right"/>
        <w:rPr>
          <w:sz w:val="18"/>
          <w:szCs w:val="18"/>
        </w:rPr>
      </w:pPr>
      <w:r w:rsidRPr="003725FB">
        <w:rPr>
          <w:sz w:val="18"/>
          <w:szCs w:val="18"/>
        </w:rPr>
        <w:t>Приложение № 6</w:t>
      </w:r>
    </w:p>
    <w:p w:rsidR="00980824" w:rsidRPr="003725FB" w:rsidRDefault="00980824" w:rsidP="00980824">
      <w:pPr>
        <w:jc w:val="right"/>
        <w:rPr>
          <w:sz w:val="18"/>
          <w:szCs w:val="18"/>
        </w:rPr>
      </w:pPr>
      <w:r w:rsidRPr="003725FB">
        <w:rPr>
          <w:sz w:val="18"/>
          <w:szCs w:val="18"/>
        </w:rPr>
        <w:t>к решению Собрания депутатов</w:t>
      </w:r>
    </w:p>
    <w:p w:rsidR="00980824" w:rsidRPr="003725FB" w:rsidRDefault="00980824" w:rsidP="00980824">
      <w:pPr>
        <w:jc w:val="right"/>
        <w:rPr>
          <w:sz w:val="18"/>
          <w:szCs w:val="18"/>
        </w:rPr>
      </w:pPr>
      <w:r w:rsidRPr="003725FB">
        <w:rPr>
          <w:sz w:val="18"/>
          <w:szCs w:val="18"/>
        </w:rPr>
        <w:t>Южненского сельского муниципального</w:t>
      </w:r>
    </w:p>
    <w:p w:rsidR="00980824" w:rsidRPr="003725FB" w:rsidRDefault="00980824" w:rsidP="00980824">
      <w:pPr>
        <w:jc w:val="right"/>
        <w:rPr>
          <w:sz w:val="18"/>
          <w:szCs w:val="18"/>
        </w:rPr>
      </w:pPr>
      <w:r w:rsidRPr="003725FB">
        <w:rPr>
          <w:sz w:val="18"/>
          <w:szCs w:val="18"/>
        </w:rPr>
        <w:t>образования Республики Калмыкия</w:t>
      </w:r>
    </w:p>
    <w:p w:rsidR="00980824" w:rsidRPr="003725FB" w:rsidRDefault="00980824" w:rsidP="00980824">
      <w:pPr>
        <w:jc w:val="right"/>
        <w:rPr>
          <w:sz w:val="18"/>
          <w:szCs w:val="18"/>
        </w:rPr>
      </w:pPr>
      <w:r w:rsidRPr="003725FB">
        <w:rPr>
          <w:sz w:val="18"/>
          <w:szCs w:val="18"/>
        </w:rPr>
        <w:t xml:space="preserve">                                                                                                    «Об исполнении  бюджета Южненского сельского</w:t>
      </w:r>
    </w:p>
    <w:p w:rsidR="00980824" w:rsidRPr="003725FB" w:rsidRDefault="00980824" w:rsidP="00980824">
      <w:pPr>
        <w:jc w:val="right"/>
        <w:rPr>
          <w:sz w:val="18"/>
          <w:szCs w:val="18"/>
        </w:rPr>
      </w:pPr>
      <w:r w:rsidRPr="003725FB">
        <w:rPr>
          <w:sz w:val="18"/>
          <w:szCs w:val="18"/>
        </w:rPr>
        <w:t xml:space="preserve">муниципального образования </w:t>
      </w:r>
    </w:p>
    <w:p w:rsidR="00980824" w:rsidRPr="003725FB" w:rsidRDefault="00980824" w:rsidP="00980824">
      <w:pPr>
        <w:jc w:val="right"/>
        <w:rPr>
          <w:sz w:val="18"/>
          <w:szCs w:val="18"/>
        </w:rPr>
      </w:pPr>
      <w:r>
        <w:rPr>
          <w:sz w:val="18"/>
          <w:szCs w:val="18"/>
        </w:rPr>
        <w:t>Республики Калмыкия за  2020</w:t>
      </w:r>
      <w:r w:rsidRPr="003725FB">
        <w:rPr>
          <w:sz w:val="18"/>
          <w:szCs w:val="18"/>
        </w:rPr>
        <w:t xml:space="preserve"> год</w:t>
      </w:r>
      <w:proofErr w:type="gramStart"/>
      <w:r w:rsidRPr="003725FB">
        <w:rPr>
          <w:sz w:val="18"/>
          <w:szCs w:val="18"/>
        </w:rPr>
        <w:t>.»</w:t>
      </w:r>
      <w:proofErr w:type="gramEnd"/>
    </w:p>
    <w:p w:rsidR="00FC2D03" w:rsidRPr="00875414" w:rsidRDefault="00980824" w:rsidP="00FC2D03">
      <w:pPr>
        <w:jc w:val="right"/>
        <w:rPr>
          <w:b/>
          <w:bCs/>
          <w:sz w:val="18"/>
          <w:szCs w:val="18"/>
        </w:rPr>
      </w:pPr>
      <w:r w:rsidRPr="003725F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F741FC">
        <w:rPr>
          <w:sz w:val="18"/>
          <w:szCs w:val="18"/>
        </w:rPr>
        <w:t xml:space="preserve">     </w:t>
      </w:r>
      <w:r w:rsidRPr="003725FB">
        <w:rPr>
          <w:sz w:val="18"/>
          <w:szCs w:val="18"/>
        </w:rPr>
        <w:t xml:space="preserve">      </w:t>
      </w:r>
      <w:r w:rsidR="00FC2D03" w:rsidRPr="00875414">
        <w:rPr>
          <w:sz w:val="18"/>
          <w:szCs w:val="18"/>
        </w:rPr>
        <w:t>№</w:t>
      </w:r>
      <w:r w:rsidR="00FC2D03">
        <w:rPr>
          <w:sz w:val="18"/>
          <w:szCs w:val="18"/>
        </w:rPr>
        <w:t xml:space="preserve">  </w:t>
      </w:r>
      <w:r w:rsidR="00FC2D03" w:rsidRPr="00875414">
        <w:rPr>
          <w:sz w:val="18"/>
          <w:szCs w:val="18"/>
        </w:rPr>
        <w:t xml:space="preserve"> </w:t>
      </w:r>
      <w:r w:rsidR="00FC2D03">
        <w:rPr>
          <w:sz w:val="18"/>
          <w:szCs w:val="18"/>
        </w:rPr>
        <w:t xml:space="preserve">10 </w:t>
      </w:r>
      <w:r w:rsidR="00FC2D03" w:rsidRPr="00875414">
        <w:rPr>
          <w:sz w:val="18"/>
          <w:szCs w:val="18"/>
        </w:rPr>
        <w:t>от</w:t>
      </w:r>
      <w:r w:rsidR="00FC2D03">
        <w:rPr>
          <w:sz w:val="18"/>
          <w:szCs w:val="18"/>
        </w:rPr>
        <w:t xml:space="preserve"> </w:t>
      </w:r>
      <w:r w:rsidR="00ED19C8">
        <w:rPr>
          <w:sz w:val="18"/>
          <w:szCs w:val="18"/>
        </w:rPr>
        <w:t xml:space="preserve">10 </w:t>
      </w:r>
      <w:r w:rsidR="00FC2D03">
        <w:rPr>
          <w:sz w:val="18"/>
          <w:szCs w:val="18"/>
        </w:rPr>
        <w:t>июня  2021</w:t>
      </w:r>
      <w:r w:rsidR="00FC2D03" w:rsidRPr="00875414">
        <w:rPr>
          <w:sz w:val="18"/>
          <w:szCs w:val="18"/>
        </w:rPr>
        <w:t>г.</w:t>
      </w:r>
    </w:p>
    <w:p w:rsidR="00980824" w:rsidRDefault="00980824" w:rsidP="00980824">
      <w:pPr>
        <w:tabs>
          <w:tab w:val="left" w:pos="7665"/>
        </w:tabs>
      </w:pPr>
    </w:p>
    <w:p w:rsidR="00980824" w:rsidRDefault="00980824" w:rsidP="00980824">
      <w:pPr>
        <w:tabs>
          <w:tab w:val="left" w:pos="7665"/>
        </w:tabs>
      </w:pPr>
    </w:p>
    <w:p w:rsidR="00980824" w:rsidRDefault="00980824" w:rsidP="00980824">
      <w:pPr>
        <w:tabs>
          <w:tab w:val="left" w:pos="7665"/>
        </w:tabs>
      </w:pPr>
    </w:p>
    <w:p w:rsidR="00980824" w:rsidRDefault="00980824" w:rsidP="00980824">
      <w:pPr>
        <w:tabs>
          <w:tab w:val="left" w:pos="7665"/>
        </w:tabs>
      </w:pPr>
    </w:p>
    <w:p w:rsidR="00980824" w:rsidRPr="001133FF" w:rsidRDefault="00980824" w:rsidP="00980824">
      <w:pPr>
        <w:tabs>
          <w:tab w:val="left" w:pos="7665"/>
        </w:tabs>
        <w:jc w:val="center"/>
        <w:rPr>
          <w:b/>
        </w:rPr>
      </w:pPr>
      <w:r w:rsidRPr="001133FF">
        <w:rPr>
          <w:b/>
        </w:rPr>
        <w:t>Распределение бюджетных ассигнований на реализаци</w:t>
      </w:r>
      <w:r>
        <w:rPr>
          <w:b/>
        </w:rPr>
        <w:t>ю муниципальных программ за 2020</w:t>
      </w:r>
      <w:r w:rsidRPr="001133FF">
        <w:rPr>
          <w:b/>
        </w:rPr>
        <w:t xml:space="preserve"> год </w:t>
      </w:r>
    </w:p>
    <w:p w:rsidR="00980824" w:rsidRPr="001133FF" w:rsidRDefault="00980824" w:rsidP="00980824">
      <w:pPr>
        <w:tabs>
          <w:tab w:val="left" w:pos="7665"/>
        </w:tabs>
        <w:jc w:val="center"/>
        <w:rPr>
          <w:b/>
        </w:rPr>
      </w:pPr>
      <w:r w:rsidRPr="001133FF">
        <w:rPr>
          <w:b/>
        </w:rPr>
        <w:t xml:space="preserve">                                                                                                                                               (</w:t>
      </w:r>
      <w:proofErr w:type="spellStart"/>
      <w:r w:rsidRPr="001133FF">
        <w:rPr>
          <w:b/>
        </w:rPr>
        <w:t>тыс</w:t>
      </w:r>
      <w:proofErr w:type="gramStart"/>
      <w:r w:rsidRPr="001133FF">
        <w:rPr>
          <w:b/>
        </w:rPr>
        <w:t>.р</w:t>
      </w:r>
      <w:proofErr w:type="gramEnd"/>
      <w:r w:rsidRPr="001133FF">
        <w:rPr>
          <w:b/>
        </w:rPr>
        <w:t>уб</w:t>
      </w:r>
      <w:proofErr w:type="spellEnd"/>
      <w:r w:rsidRPr="001133FF">
        <w:rPr>
          <w:b/>
        </w:rPr>
        <w:t>)</w:t>
      </w:r>
    </w:p>
    <w:p w:rsidR="00980824" w:rsidRPr="001133FF" w:rsidRDefault="00980824" w:rsidP="00980824">
      <w:pPr>
        <w:tabs>
          <w:tab w:val="left" w:pos="7665"/>
        </w:tabs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709"/>
        <w:gridCol w:w="851"/>
        <w:gridCol w:w="1842"/>
        <w:gridCol w:w="851"/>
        <w:gridCol w:w="1134"/>
        <w:gridCol w:w="850"/>
        <w:gridCol w:w="993"/>
      </w:tblGrid>
      <w:tr w:rsidR="00980824" w:rsidTr="00980824">
        <w:tc>
          <w:tcPr>
            <w:tcW w:w="2943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9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 xml:space="preserve">Раздел </w:t>
            </w:r>
          </w:p>
        </w:tc>
        <w:tc>
          <w:tcPr>
            <w:tcW w:w="851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 xml:space="preserve">Подраздел </w:t>
            </w:r>
          </w:p>
        </w:tc>
        <w:tc>
          <w:tcPr>
            <w:tcW w:w="1842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850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>Неисполненные назначения</w:t>
            </w:r>
          </w:p>
        </w:tc>
      </w:tr>
      <w:tr w:rsidR="006260BA" w:rsidRPr="001133FF" w:rsidTr="006260BA">
        <w:tc>
          <w:tcPr>
            <w:tcW w:w="2943" w:type="dxa"/>
            <w:vAlign w:val="center"/>
          </w:tcPr>
          <w:p w:rsidR="006260BA" w:rsidRPr="006260BA" w:rsidRDefault="006260BA" w:rsidP="00355A83">
            <w:pPr>
              <w:jc w:val="both"/>
              <w:rPr>
                <w:b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 xml:space="preserve">Муниципальная программа  </w:t>
            </w:r>
            <w:r w:rsidRPr="006260BA">
              <w:rPr>
                <w:sz w:val="20"/>
                <w:szCs w:val="20"/>
              </w:rPr>
              <w:t>«Развитие добровольной пожарной охраны в населенных  пунктах расположенных на территории Южненского сельского муниципального образования на 2020 год».</w:t>
            </w:r>
          </w:p>
        </w:tc>
        <w:tc>
          <w:tcPr>
            <w:tcW w:w="709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bottom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78 9 0129530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29,0</w:t>
            </w:r>
          </w:p>
        </w:tc>
      </w:tr>
      <w:tr w:rsidR="006260BA" w:rsidRPr="001133FF" w:rsidTr="006260BA">
        <w:tc>
          <w:tcPr>
            <w:tcW w:w="2943" w:type="dxa"/>
            <w:vAlign w:val="center"/>
          </w:tcPr>
          <w:p w:rsidR="006260BA" w:rsidRPr="006260BA" w:rsidRDefault="006260BA" w:rsidP="006260BA">
            <w:pPr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Прочая закупка товаров, работ и услуг</w:t>
            </w:r>
          </w:p>
          <w:p w:rsidR="006260BA" w:rsidRPr="006260BA" w:rsidRDefault="006260BA" w:rsidP="006260BA">
            <w:pPr>
              <w:jc w:val="both"/>
              <w:rPr>
                <w:kern w:val="2"/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bottom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78 9 0129530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bottom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29,0</w:t>
            </w:r>
          </w:p>
        </w:tc>
      </w:tr>
      <w:tr w:rsidR="006260BA" w:rsidRPr="001133FF" w:rsidTr="006260BA">
        <w:tc>
          <w:tcPr>
            <w:tcW w:w="2943" w:type="dxa"/>
            <w:vAlign w:val="bottom"/>
          </w:tcPr>
          <w:p w:rsidR="006260BA" w:rsidRPr="006260BA" w:rsidRDefault="006260BA" w:rsidP="006260BA">
            <w:pPr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 xml:space="preserve">МП «Энергосбережение и повышение энергетической эффективности в  </w:t>
            </w:r>
            <w:proofErr w:type="spellStart"/>
            <w:r w:rsidRPr="006260BA">
              <w:rPr>
                <w:sz w:val="20"/>
                <w:szCs w:val="20"/>
              </w:rPr>
              <w:t>Южненском</w:t>
            </w:r>
            <w:proofErr w:type="spellEnd"/>
            <w:r w:rsidRPr="006260BA">
              <w:rPr>
                <w:sz w:val="20"/>
                <w:szCs w:val="20"/>
              </w:rPr>
              <w:t xml:space="preserve"> СМО Республики Калмыкия  на 2011-2015г.г. и на период  до 2020года»</w:t>
            </w:r>
          </w:p>
        </w:tc>
        <w:tc>
          <w:tcPr>
            <w:tcW w:w="709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78602 17560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32,5</w:t>
            </w:r>
          </w:p>
        </w:tc>
        <w:tc>
          <w:tcPr>
            <w:tcW w:w="850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6260BA" w:rsidRPr="001133FF" w:rsidTr="006260BA">
        <w:tc>
          <w:tcPr>
            <w:tcW w:w="2943" w:type="dxa"/>
            <w:vAlign w:val="bottom"/>
          </w:tcPr>
          <w:p w:rsidR="006260BA" w:rsidRPr="006260BA" w:rsidRDefault="006260BA" w:rsidP="006260BA">
            <w:pPr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Прочая закупка товаров, работ и услуг</w:t>
            </w:r>
          </w:p>
          <w:p w:rsidR="006260BA" w:rsidRPr="006260BA" w:rsidRDefault="006260BA" w:rsidP="006260BA">
            <w:pPr>
              <w:jc w:val="both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78 602 17560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32,5</w:t>
            </w:r>
          </w:p>
        </w:tc>
        <w:tc>
          <w:tcPr>
            <w:tcW w:w="850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</w:tbl>
    <w:p w:rsidR="00980824" w:rsidRPr="001133FF" w:rsidRDefault="00980824" w:rsidP="00980824">
      <w:pPr>
        <w:jc w:val="center"/>
      </w:pPr>
    </w:p>
    <w:p w:rsidR="00980824" w:rsidRPr="001133FF" w:rsidRDefault="00980824" w:rsidP="00980824"/>
    <w:p w:rsidR="00980824" w:rsidRPr="001133FF" w:rsidRDefault="00980824" w:rsidP="00980824"/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EC7D8F" w:rsidRDefault="00EC7D8F" w:rsidP="00980824">
      <w:pPr>
        <w:tabs>
          <w:tab w:val="left" w:pos="4275"/>
          <w:tab w:val="left" w:pos="4500"/>
        </w:tabs>
        <w:rPr>
          <w:b/>
        </w:rPr>
      </w:pPr>
    </w:p>
    <w:p w:rsidR="00EC7D8F" w:rsidRDefault="00EC7D8F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980824" w:rsidRDefault="00980824" w:rsidP="00980824">
      <w:pPr>
        <w:jc w:val="center"/>
        <w:rPr>
          <w:b/>
          <w:sz w:val="28"/>
        </w:rPr>
      </w:pPr>
      <w:r>
        <w:rPr>
          <w:b/>
          <w:sz w:val="28"/>
        </w:rPr>
        <w:t>по исполнению бюджета Южненского сельского муниципального образования Республики Калмыкия</w:t>
      </w:r>
    </w:p>
    <w:p w:rsidR="00980824" w:rsidRPr="00C214DA" w:rsidRDefault="00980824" w:rsidP="00980824">
      <w:pPr>
        <w:jc w:val="center"/>
        <w:rPr>
          <w:b/>
          <w:sz w:val="28"/>
        </w:rPr>
      </w:pPr>
      <w:r>
        <w:rPr>
          <w:b/>
          <w:sz w:val="28"/>
        </w:rPr>
        <w:t>за 2020 год.</w:t>
      </w:r>
    </w:p>
    <w:p w:rsidR="00980824" w:rsidRDefault="00980824" w:rsidP="00980824">
      <w:pPr>
        <w:ind w:firstLine="709"/>
        <w:jc w:val="both"/>
      </w:pPr>
      <w:r>
        <w:t xml:space="preserve">План </w:t>
      </w:r>
      <w:r w:rsidRPr="00D32106">
        <w:t>Собственны</w:t>
      </w:r>
      <w:r>
        <w:t>х</w:t>
      </w:r>
      <w:r w:rsidRPr="00D32106">
        <w:t xml:space="preserve"> доход</w:t>
      </w:r>
      <w:r>
        <w:t>ов</w:t>
      </w:r>
      <w:r w:rsidRPr="00D32106">
        <w:t xml:space="preserve"> бюджета </w:t>
      </w:r>
      <w:r>
        <w:t>Южненского</w:t>
      </w:r>
      <w:r w:rsidRPr="00D32106">
        <w:t xml:space="preserve"> </w:t>
      </w:r>
      <w:r>
        <w:t xml:space="preserve">сельского муниципального образования </w:t>
      </w:r>
      <w:r w:rsidRPr="00D32106">
        <w:t>Р</w:t>
      </w:r>
      <w:r>
        <w:t xml:space="preserve">еспублики </w:t>
      </w:r>
      <w:r w:rsidRPr="00D32106">
        <w:t>К</w:t>
      </w:r>
      <w:r>
        <w:t>алмыкия</w:t>
      </w:r>
      <w:r w:rsidRPr="00D32106">
        <w:t xml:space="preserve"> за </w:t>
      </w:r>
      <w:r>
        <w:t>2020</w:t>
      </w:r>
      <w:r w:rsidRPr="00D32106">
        <w:t xml:space="preserve"> год выполнен </w:t>
      </w:r>
      <w:r>
        <w:t>на</w:t>
      </w:r>
      <w:r w:rsidRPr="00D32106">
        <w:t xml:space="preserve"> </w:t>
      </w:r>
      <w:r>
        <w:t>90,9%,Всего поступило налоговых платежей и иных налоговых и неналоговых платежей 3093,9 тыс</w:t>
      </w:r>
      <w:proofErr w:type="gramStart"/>
      <w:r>
        <w:t>.р</w:t>
      </w:r>
      <w:proofErr w:type="gramEnd"/>
      <w:r>
        <w:t>уб</w:t>
      </w:r>
      <w:r w:rsidR="00355A83">
        <w:t>.</w:t>
      </w:r>
      <w:r>
        <w:t>,  утверждено</w:t>
      </w:r>
      <w:r w:rsidRPr="00D32106">
        <w:t xml:space="preserve"> </w:t>
      </w:r>
      <w:r>
        <w:t>бюджетными назначениями 3403,0 тыс.руб.</w:t>
      </w:r>
    </w:p>
    <w:p w:rsidR="00980824" w:rsidRDefault="00980824" w:rsidP="00980824">
      <w:pPr>
        <w:ind w:firstLine="709"/>
        <w:jc w:val="both"/>
      </w:pPr>
      <w:r w:rsidRPr="00D32106">
        <w:t xml:space="preserve">Налог на </w:t>
      </w:r>
      <w:r>
        <w:t>доходы физических лиц составляет 4 % от собственных доходов. За 2020</w:t>
      </w:r>
      <w:r w:rsidRPr="00D32106">
        <w:t xml:space="preserve"> год </w:t>
      </w:r>
      <w:r>
        <w:t>поступило данного налога 140,1  тыс</w:t>
      </w:r>
      <w:proofErr w:type="gramStart"/>
      <w:r>
        <w:t>.р</w:t>
      </w:r>
      <w:proofErr w:type="gramEnd"/>
      <w:r>
        <w:t>уб</w:t>
      </w:r>
      <w:r w:rsidR="00355A83">
        <w:t>.</w:t>
      </w:r>
      <w:r w:rsidRPr="00D32106">
        <w:t xml:space="preserve">, </w:t>
      </w:r>
      <w:r>
        <w:t>утверждено</w:t>
      </w:r>
      <w:r w:rsidRPr="00D32106">
        <w:t xml:space="preserve"> </w:t>
      </w:r>
      <w:r>
        <w:t>бюджетными назначениями 137,0 тыс.руб. Это один из самых стабильных источников поступления средств в бюджет поселения. Единый сельскохозяйственный налог составляет 11,4% от собственных доходов. За 2020</w:t>
      </w:r>
      <w:r w:rsidRPr="00D32106">
        <w:t xml:space="preserve"> год</w:t>
      </w:r>
      <w:r>
        <w:t xml:space="preserve"> поступило 392,7 тыс</w:t>
      </w:r>
      <w:proofErr w:type="gramStart"/>
      <w:r>
        <w:t>.р</w:t>
      </w:r>
      <w:proofErr w:type="gramEnd"/>
      <w:r>
        <w:t xml:space="preserve">уб., что составляет 101,2% от плановых показателей в сумме 388,0 тыс.руб. </w:t>
      </w:r>
    </w:p>
    <w:p w:rsidR="00980824" w:rsidRDefault="00980824" w:rsidP="00980824">
      <w:pPr>
        <w:jc w:val="both"/>
      </w:pPr>
      <w:r>
        <w:t>Налог на имущество физических лиц составляет 2,7% от собственных доходов. За 2020</w:t>
      </w:r>
      <w:r w:rsidRPr="00D32106">
        <w:t xml:space="preserve"> год</w:t>
      </w:r>
      <w:r>
        <w:t xml:space="preserve"> поступило 94,8 тыс</w:t>
      </w:r>
      <w:proofErr w:type="gramStart"/>
      <w:r>
        <w:t>.р</w:t>
      </w:r>
      <w:proofErr w:type="gramEnd"/>
      <w:r>
        <w:t>уб. План выполнен на 101,9% при плановых показателях 93,0 тыс.руб. Земельный налог составляет 58,9 % от собственных доходов. За 2020</w:t>
      </w:r>
      <w:r w:rsidRPr="00D32106">
        <w:t xml:space="preserve"> год</w:t>
      </w:r>
      <w:r>
        <w:t xml:space="preserve"> поступило 2002,2 тыс</w:t>
      </w:r>
      <w:proofErr w:type="gramStart"/>
      <w:r>
        <w:t>.р</w:t>
      </w:r>
      <w:proofErr w:type="gramEnd"/>
      <w:r>
        <w:t>уб. План выполнения составил 99,9%,при плановых показателях 2005,0 тыс.руб. Это основной источник дохода в бюджете поселения.</w:t>
      </w:r>
    </w:p>
    <w:p w:rsidR="00980824" w:rsidRDefault="00980824" w:rsidP="00980824">
      <w:pPr>
        <w:jc w:val="both"/>
      </w:pPr>
      <w:proofErr w:type="gramStart"/>
      <w:r w:rsidRPr="00463431"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t xml:space="preserve"> составляет 22,9%</w:t>
      </w:r>
      <w:r w:rsidRPr="00463431">
        <w:t xml:space="preserve"> </w:t>
      </w:r>
      <w:r>
        <w:t>от собственных доходов.</w:t>
      </w:r>
      <w:proofErr w:type="gramEnd"/>
      <w:r>
        <w:t xml:space="preserve"> За 2020 год поступило 464,0 тыс</w:t>
      </w:r>
      <w:proofErr w:type="gramStart"/>
      <w:r>
        <w:t>.р</w:t>
      </w:r>
      <w:proofErr w:type="gramEnd"/>
      <w:r>
        <w:t>уб.,</w:t>
      </w:r>
      <w:r w:rsidRPr="00463431">
        <w:t xml:space="preserve"> </w:t>
      </w:r>
      <w:r>
        <w:t>План выполнен на 59,5% при плановых показателях 780,0 тыс.руб</w:t>
      </w:r>
      <w:r w:rsidR="00355A83">
        <w:t>.</w:t>
      </w:r>
    </w:p>
    <w:p w:rsidR="00980824" w:rsidRPr="00D32106" w:rsidRDefault="00980824" w:rsidP="00980824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за 2020</w:t>
      </w:r>
      <w:r w:rsidRPr="00D32106">
        <w:t xml:space="preserve"> год</w:t>
      </w:r>
      <w:r>
        <w:t xml:space="preserve">  составили 85,5 тыс</w:t>
      </w:r>
      <w:proofErr w:type="gramStart"/>
      <w:r>
        <w:t>.р</w:t>
      </w:r>
      <w:proofErr w:type="gramEnd"/>
      <w:r>
        <w:t>уб.</w:t>
      </w:r>
      <w:r w:rsidRPr="00C60E7F">
        <w:t xml:space="preserve"> </w:t>
      </w:r>
      <w:r w:rsidRPr="00D32106">
        <w:t xml:space="preserve">при плане </w:t>
      </w:r>
      <w:r>
        <w:t xml:space="preserve">85,5 </w:t>
      </w:r>
      <w:r w:rsidRPr="00D32106">
        <w:t xml:space="preserve">тыс. руб., что составляет </w:t>
      </w:r>
      <w:r>
        <w:t>100</w:t>
      </w:r>
      <w:r w:rsidRPr="00D32106">
        <w:t xml:space="preserve"> %.</w:t>
      </w:r>
    </w:p>
    <w:p w:rsidR="00980824" w:rsidRPr="00D32106" w:rsidRDefault="00980824" w:rsidP="00980824">
      <w:pPr>
        <w:jc w:val="both"/>
      </w:pPr>
      <w:r w:rsidRPr="00D32106">
        <w:t>По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980824" w:rsidRPr="00D32106" w:rsidRDefault="00980824" w:rsidP="00980824">
      <w:pPr>
        <w:jc w:val="both"/>
      </w:pPr>
      <w:r w:rsidRPr="00D32106">
        <w:tab/>
        <w:t>Указанные расходные обязательства определяются:</w:t>
      </w:r>
    </w:p>
    <w:p w:rsidR="00980824" w:rsidRPr="00D32106" w:rsidRDefault="00980824" w:rsidP="00980824">
      <w:pPr>
        <w:jc w:val="both"/>
      </w:pPr>
      <w:r w:rsidRPr="00D32106">
        <w:tab/>
        <w:t>- Федеральным законом от 28.03.98 № 53-ФЗ «О воинской обязанности и военной службе»;</w:t>
      </w:r>
    </w:p>
    <w:p w:rsidR="00980824" w:rsidRPr="00D32106" w:rsidRDefault="00980824" w:rsidP="00980824">
      <w:pPr>
        <w:jc w:val="both"/>
      </w:pPr>
      <w:r w:rsidRPr="00D32106"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980824" w:rsidRPr="00D32106" w:rsidRDefault="00980824" w:rsidP="00980824">
      <w:r w:rsidRPr="00D32106"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980824" w:rsidRDefault="00980824" w:rsidP="00980824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100% при плане </w:t>
      </w:r>
      <w:r>
        <w:rPr>
          <w:snapToGrid w:val="0"/>
        </w:rPr>
        <w:t xml:space="preserve">4074,9 </w:t>
      </w:r>
      <w:r w:rsidRPr="001B64E1">
        <w:t>тыс</w:t>
      </w:r>
      <w:proofErr w:type="gramStart"/>
      <w:r>
        <w:t>.р</w:t>
      </w:r>
      <w:proofErr w:type="gramEnd"/>
      <w:r>
        <w:t xml:space="preserve">уб. выполнение составило 4074,9 </w:t>
      </w:r>
      <w:r w:rsidRPr="001B64E1">
        <w:t>тыс</w:t>
      </w:r>
      <w:r>
        <w:t xml:space="preserve">.руб. </w:t>
      </w:r>
    </w:p>
    <w:p w:rsidR="00980824" w:rsidRDefault="00980824" w:rsidP="00980824">
      <w:pPr>
        <w:ind w:firstLine="709"/>
        <w:jc w:val="both"/>
      </w:pPr>
      <w:r>
        <w:t>Дотации бюджетам сельских поселений на выравнивание бюджетной обеспеченности,</w:t>
      </w:r>
      <w:r w:rsidRPr="003139E2">
        <w:t xml:space="preserve"> </w:t>
      </w:r>
      <w:r>
        <w:t xml:space="preserve">доходы выполнены на 100% при плане </w:t>
      </w:r>
      <w:r>
        <w:rPr>
          <w:snapToGrid w:val="0"/>
        </w:rPr>
        <w:t xml:space="preserve">476,9 </w:t>
      </w:r>
      <w:r w:rsidRPr="001B64E1">
        <w:t>тыс</w:t>
      </w:r>
      <w:proofErr w:type="gramStart"/>
      <w:r>
        <w:t>.р</w:t>
      </w:r>
      <w:proofErr w:type="gramEnd"/>
      <w:r>
        <w:t xml:space="preserve">уб. выполнение составило </w:t>
      </w:r>
      <w:r>
        <w:rPr>
          <w:snapToGrid w:val="0"/>
        </w:rPr>
        <w:t xml:space="preserve">476,9 </w:t>
      </w:r>
      <w:r w:rsidRPr="001B64E1">
        <w:t>тыс</w:t>
      </w:r>
      <w:r>
        <w:t xml:space="preserve">.руб. </w:t>
      </w:r>
    </w:p>
    <w:p w:rsidR="00980824" w:rsidRDefault="00980824" w:rsidP="00980824">
      <w:pPr>
        <w:ind w:firstLine="709"/>
        <w:jc w:val="both"/>
      </w:pPr>
      <w:r w:rsidRPr="00D32106">
        <w:t xml:space="preserve">В целом бюджет за </w:t>
      </w:r>
      <w:r>
        <w:t>2020</w:t>
      </w:r>
      <w:r w:rsidRPr="00D32106">
        <w:t xml:space="preserve"> год</w:t>
      </w:r>
      <w:proofErr w:type="gramStart"/>
      <w:r w:rsidRPr="00D32106">
        <w:t>.</w:t>
      </w:r>
      <w:proofErr w:type="gramEnd"/>
      <w:r w:rsidRPr="00D32106">
        <w:t xml:space="preserve"> </w:t>
      </w:r>
      <w:proofErr w:type="gramStart"/>
      <w:r w:rsidRPr="00D32106">
        <w:t>п</w:t>
      </w:r>
      <w:proofErr w:type="gramEnd"/>
      <w:r w:rsidRPr="00D32106">
        <w:t xml:space="preserve">о доходам выполнен в сумме </w:t>
      </w:r>
      <w:r>
        <w:rPr>
          <w:bCs/>
          <w:snapToGrid w:val="0"/>
        </w:rPr>
        <w:t xml:space="preserve">7931,2 </w:t>
      </w:r>
      <w:r w:rsidRPr="001B64E1">
        <w:t>тыс</w:t>
      </w:r>
      <w:r w:rsidRPr="00D32106">
        <w:t xml:space="preserve">. руб. при плане </w:t>
      </w:r>
      <w:r>
        <w:rPr>
          <w:bCs/>
          <w:snapToGrid w:val="0"/>
        </w:rPr>
        <w:t xml:space="preserve">8240,3  </w:t>
      </w:r>
      <w:r w:rsidRPr="001B64E1">
        <w:t>тыс</w:t>
      </w:r>
      <w:r w:rsidRPr="00D32106">
        <w:t xml:space="preserve">. руб. или </w:t>
      </w:r>
      <w:r>
        <w:t>96,2</w:t>
      </w:r>
      <w:r w:rsidRPr="00D32106">
        <w:t xml:space="preserve"> %.</w:t>
      </w:r>
    </w:p>
    <w:p w:rsidR="00980824" w:rsidRPr="00D32106" w:rsidRDefault="00980824" w:rsidP="00980824">
      <w:pPr>
        <w:ind w:firstLine="709"/>
        <w:jc w:val="both"/>
      </w:pPr>
    </w:p>
    <w:p w:rsidR="00980824" w:rsidRPr="00D32106" w:rsidRDefault="00980824" w:rsidP="00980824">
      <w:pPr>
        <w:ind w:firstLine="709"/>
        <w:jc w:val="both"/>
      </w:pPr>
      <w:r w:rsidRPr="00D32106">
        <w:t xml:space="preserve">Расходная часть бюджета поселения в общей сумме исполнена  </w:t>
      </w:r>
      <w:r>
        <w:t xml:space="preserve">7411,1 </w:t>
      </w:r>
      <w:r w:rsidRPr="001B64E1">
        <w:t>тыс</w:t>
      </w:r>
      <w:r w:rsidRPr="00D32106">
        <w:t xml:space="preserve">. руб. при плане </w:t>
      </w:r>
      <w:r>
        <w:t xml:space="preserve">8248,2 </w:t>
      </w:r>
      <w:r w:rsidRPr="001B64E1">
        <w:t>тыс</w:t>
      </w:r>
      <w:r w:rsidRPr="00D32106">
        <w:t xml:space="preserve">. руб., т.е. на </w:t>
      </w:r>
      <w:r>
        <w:t>89,5</w:t>
      </w:r>
      <w:r w:rsidRPr="00D32106">
        <w:t>%.</w:t>
      </w:r>
    </w:p>
    <w:p w:rsidR="00980824" w:rsidRPr="00D32106" w:rsidRDefault="00980824" w:rsidP="00980824">
      <w:pPr>
        <w:ind w:firstLine="709"/>
        <w:jc w:val="both"/>
      </w:pPr>
      <w:r w:rsidRPr="00D32106">
        <w:t xml:space="preserve">Общегосударственные расходы профинансированы в сумме </w:t>
      </w:r>
      <w:r>
        <w:t xml:space="preserve">1293,9 </w:t>
      </w:r>
      <w:r w:rsidRPr="00B30B0B">
        <w:t>тыс</w:t>
      </w:r>
      <w:r w:rsidRPr="00D32106">
        <w:t xml:space="preserve">. руб., при плане </w:t>
      </w:r>
      <w:r>
        <w:rPr>
          <w:bCs/>
        </w:rPr>
        <w:t xml:space="preserve">1422,9 </w:t>
      </w:r>
      <w:r w:rsidRPr="00B30B0B">
        <w:t>тыс</w:t>
      </w:r>
      <w:r w:rsidRPr="00D32106">
        <w:t xml:space="preserve">. руб. или </w:t>
      </w:r>
      <w:r>
        <w:t>90,9</w:t>
      </w:r>
      <w:r w:rsidRPr="00D32106">
        <w:t xml:space="preserve"> %. </w:t>
      </w:r>
    </w:p>
    <w:p w:rsidR="00980824" w:rsidRDefault="00980824" w:rsidP="00980824">
      <w:pPr>
        <w:ind w:firstLine="709"/>
        <w:jc w:val="both"/>
      </w:pPr>
      <w:r w:rsidRPr="002352C4">
        <w:lastRenderedPageBreak/>
        <w:t xml:space="preserve">Мобилизационная и вневойсковая подготовка исполнена в сумме </w:t>
      </w:r>
      <w:r>
        <w:t>85,5</w:t>
      </w:r>
      <w:r w:rsidRPr="002352C4">
        <w:t xml:space="preserve"> тыс. руб., при плане </w:t>
      </w:r>
      <w:r>
        <w:t xml:space="preserve">85,5 </w:t>
      </w:r>
      <w:r w:rsidRPr="002352C4">
        <w:t xml:space="preserve">тыс. руб. или </w:t>
      </w:r>
      <w:r>
        <w:t>100</w:t>
      </w:r>
      <w:r w:rsidRPr="002352C4">
        <w:t xml:space="preserve"> %.</w:t>
      </w:r>
    </w:p>
    <w:p w:rsidR="00980824" w:rsidRDefault="00980824" w:rsidP="00980824">
      <w:pPr>
        <w:ind w:firstLine="709"/>
        <w:jc w:val="both"/>
      </w:pPr>
      <w:r w:rsidRPr="002352C4">
        <w:t xml:space="preserve"> </w:t>
      </w:r>
      <w:r w:rsidRPr="008C292C"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 w:rsidRPr="00643772">
        <w:rPr>
          <w:bCs/>
          <w:iCs/>
        </w:rPr>
        <w:t>исполнена  в сум</w:t>
      </w:r>
      <w:r>
        <w:rPr>
          <w:bCs/>
          <w:iCs/>
        </w:rPr>
        <w:t>ме 0,0 тыс</w:t>
      </w:r>
      <w:proofErr w:type="gramStart"/>
      <w:r>
        <w:rPr>
          <w:bCs/>
          <w:iCs/>
        </w:rPr>
        <w:t>.р</w:t>
      </w:r>
      <w:proofErr w:type="gramEnd"/>
      <w:r>
        <w:rPr>
          <w:bCs/>
          <w:iCs/>
        </w:rPr>
        <w:t xml:space="preserve">уб., при плане 34,0 тыс.руб. </w:t>
      </w:r>
      <w:r w:rsidRPr="002352C4">
        <w:t xml:space="preserve">или </w:t>
      </w:r>
      <w:r>
        <w:t>0,0</w:t>
      </w:r>
      <w:r w:rsidRPr="002352C4">
        <w:t xml:space="preserve"> %.</w:t>
      </w:r>
    </w:p>
    <w:p w:rsidR="00980824" w:rsidRDefault="00980824" w:rsidP="00980824">
      <w:pPr>
        <w:ind w:firstLine="709"/>
        <w:jc w:val="both"/>
      </w:pPr>
      <w:r w:rsidRPr="008C292C">
        <w:rPr>
          <w:bCs/>
          <w:iCs/>
        </w:rPr>
        <w:t>Дорожное хозяйство</w:t>
      </w:r>
      <w:r>
        <w:rPr>
          <w:bCs/>
          <w:iCs/>
        </w:rPr>
        <w:t xml:space="preserve"> </w:t>
      </w:r>
      <w:r w:rsidRPr="008C292C">
        <w:rPr>
          <w:bCs/>
          <w:iCs/>
        </w:rPr>
        <w:t>(дорожные фонды)</w:t>
      </w:r>
      <w:r w:rsidRPr="008C292C">
        <w:t xml:space="preserve"> Содержание автомобильных дорог общего пользования</w:t>
      </w:r>
      <w:r>
        <w:t xml:space="preserve"> расходы</w:t>
      </w:r>
      <w:r w:rsidRPr="00C06B5D">
        <w:t xml:space="preserve"> </w:t>
      </w:r>
      <w:r w:rsidRPr="00D32106">
        <w:t>в общей сумме</w:t>
      </w:r>
      <w:r>
        <w:t xml:space="preserve"> профинансированы в сумме 70,5</w:t>
      </w:r>
      <w:r w:rsidRPr="00B30B0B">
        <w:t xml:space="preserve"> тыс</w:t>
      </w:r>
      <w:proofErr w:type="gramStart"/>
      <w:r>
        <w:t>.р</w:t>
      </w:r>
      <w:proofErr w:type="gramEnd"/>
      <w:r>
        <w:t>уб., при плане 115,0</w:t>
      </w:r>
      <w:r w:rsidRPr="00B30B0B">
        <w:t xml:space="preserve"> тыс</w:t>
      </w:r>
      <w:r>
        <w:t>.руб. или 61,3%.</w:t>
      </w:r>
    </w:p>
    <w:p w:rsidR="00980824" w:rsidRDefault="00980824" w:rsidP="00980824">
      <w:pPr>
        <w:ind w:firstLine="709"/>
        <w:jc w:val="both"/>
      </w:pPr>
      <w:r w:rsidRPr="00C06B5D"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 w:rsidRPr="00C06B5D">
        <w:t xml:space="preserve"> исполнена в сумме </w:t>
      </w:r>
      <w:r>
        <w:t>3528,3</w:t>
      </w:r>
      <w:r w:rsidRPr="00C06B5D">
        <w:t xml:space="preserve"> тыс</w:t>
      </w:r>
      <w:proofErr w:type="gramStart"/>
      <w:r w:rsidRPr="00C06B5D">
        <w:t>.р</w:t>
      </w:r>
      <w:proofErr w:type="gramEnd"/>
      <w:r w:rsidRPr="00C06B5D">
        <w:t>уб., при плане</w:t>
      </w:r>
      <w:r>
        <w:t xml:space="preserve"> 3528,3</w:t>
      </w:r>
      <w:r w:rsidRPr="00C06B5D">
        <w:t xml:space="preserve"> тыс.руб. или </w:t>
      </w:r>
      <w:r>
        <w:t>100</w:t>
      </w:r>
      <w:r w:rsidRPr="00C06B5D">
        <w:t>%.</w:t>
      </w:r>
      <w:r>
        <w:t xml:space="preserve"> </w:t>
      </w:r>
    </w:p>
    <w:p w:rsidR="00980824" w:rsidRPr="00D32106" w:rsidRDefault="00980824" w:rsidP="00980824">
      <w:pPr>
        <w:ind w:firstLine="709"/>
        <w:jc w:val="both"/>
      </w:pPr>
      <w:r w:rsidRPr="00D32106">
        <w:t xml:space="preserve">Жилищно-коммунальное хозяйство профинансировано в сумме </w:t>
      </w:r>
      <w:r>
        <w:rPr>
          <w:bCs/>
        </w:rPr>
        <w:t xml:space="preserve">1871,4 </w:t>
      </w:r>
      <w:r w:rsidRPr="004703DB">
        <w:t>тыс</w:t>
      </w:r>
      <w:r w:rsidRPr="00D32106">
        <w:t>. руб., при плане</w:t>
      </w:r>
      <w:r>
        <w:t xml:space="preserve"> </w:t>
      </w:r>
      <w:r>
        <w:rPr>
          <w:bCs/>
        </w:rPr>
        <w:t xml:space="preserve">2074,2 </w:t>
      </w:r>
      <w:r w:rsidRPr="004703DB">
        <w:t>тыс</w:t>
      </w:r>
      <w:r w:rsidRPr="00D32106">
        <w:t xml:space="preserve">. руб., т. е. </w:t>
      </w:r>
      <w:r>
        <w:t>90,2</w:t>
      </w:r>
      <w:r w:rsidRPr="00D32106">
        <w:t xml:space="preserve"> %.</w:t>
      </w:r>
    </w:p>
    <w:p w:rsidR="00980824" w:rsidRDefault="00980824" w:rsidP="00980824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</w:t>
      </w:r>
      <w:proofErr w:type="spellStart"/>
      <w:proofErr w:type="gramStart"/>
      <w:r>
        <w:t>жилищно</w:t>
      </w:r>
      <w:proofErr w:type="spellEnd"/>
      <w:r>
        <w:t>- коммунального</w:t>
      </w:r>
      <w:proofErr w:type="gramEnd"/>
      <w:r>
        <w:t xml:space="preserve"> хозяйства относятся к сфере ведения поселений. На финансирование </w:t>
      </w:r>
      <w:proofErr w:type="spellStart"/>
      <w:proofErr w:type="gramStart"/>
      <w:r>
        <w:t>жилищно</w:t>
      </w:r>
      <w:proofErr w:type="spellEnd"/>
      <w:r>
        <w:t>- коммунального</w:t>
      </w:r>
      <w:proofErr w:type="gramEnd"/>
      <w:r>
        <w:t xml:space="preserve"> хозяйства </w:t>
      </w:r>
      <w:r w:rsidRPr="003B6FF4">
        <w:rPr>
          <w:bCs/>
        </w:rPr>
        <w:t xml:space="preserve">в бюджете </w:t>
      </w:r>
      <w:r>
        <w:rPr>
          <w:bCs/>
        </w:rPr>
        <w:t>Южненского</w:t>
      </w:r>
      <w:r w:rsidRPr="003B6FF4">
        <w:rPr>
          <w:bCs/>
        </w:rPr>
        <w:t xml:space="preserve"> </w:t>
      </w:r>
      <w:r>
        <w:rPr>
          <w:bCs/>
        </w:rPr>
        <w:t>сельского муниципального образования</w:t>
      </w:r>
      <w:r w:rsidRPr="003B6FF4">
        <w:t xml:space="preserve"> предусмотрены следующие расходы:</w:t>
      </w:r>
    </w:p>
    <w:p w:rsidR="00980824" w:rsidRPr="00C419F4" w:rsidRDefault="00980824" w:rsidP="00980824">
      <w:pPr>
        <w:jc w:val="both"/>
        <w:rPr>
          <w:b/>
        </w:rPr>
      </w:pPr>
      <w:r>
        <w:t xml:space="preserve">              </w:t>
      </w:r>
      <w:r w:rsidRPr="00C419F4">
        <w:rPr>
          <w:b/>
        </w:rPr>
        <w:t>-</w:t>
      </w:r>
      <w:r w:rsidRPr="00C419F4">
        <w:rPr>
          <w:b/>
          <w:sz w:val="20"/>
          <w:szCs w:val="20"/>
        </w:rPr>
        <w:t xml:space="preserve"> </w:t>
      </w:r>
      <w:r w:rsidRPr="00C419F4">
        <w:rPr>
          <w:b/>
        </w:rPr>
        <w:t>Благоустройство поселения</w:t>
      </w:r>
      <w:r w:rsidRPr="00C419F4">
        <w:rPr>
          <w:b/>
          <w:bCs/>
          <w:iCs/>
        </w:rPr>
        <w:t xml:space="preserve"> исполнено </w:t>
      </w:r>
      <w:r w:rsidRPr="00C419F4">
        <w:rPr>
          <w:b/>
        </w:rPr>
        <w:t>расходов</w:t>
      </w:r>
      <w:r w:rsidRPr="00C419F4">
        <w:rPr>
          <w:b/>
          <w:bCs/>
          <w:iCs/>
        </w:rPr>
        <w:t xml:space="preserve"> в сумме </w:t>
      </w:r>
      <w:r>
        <w:rPr>
          <w:b/>
          <w:bCs/>
        </w:rPr>
        <w:t>1341,7</w:t>
      </w:r>
      <w:r w:rsidRPr="00C419F4">
        <w:rPr>
          <w:b/>
        </w:rPr>
        <w:t>тыс. руб.</w:t>
      </w:r>
    </w:p>
    <w:p w:rsidR="00980824" w:rsidRPr="00C419F4" w:rsidRDefault="00980824" w:rsidP="00980824">
      <w:pPr>
        <w:jc w:val="center"/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        Тыс</w:t>
      </w:r>
      <w:proofErr w:type="gramStart"/>
      <w:r w:rsidRPr="00C419F4">
        <w:rPr>
          <w:b/>
        </w:rPr>
        <w:t>.р</w:t>
      </w:r>
      <w:proofErr w:type="gramEnd"/>
      <w:r w:rsidRPr="00C419F4">
        <w:rPr>
          <w:b/>
        </w:rPr>
        <w:t>уб.</w:t>
      </w:r>
    </w:p>
    <w:p w:rsidR="00980824" w:rsidRPr="00C419F4" w:rsidRDefault="00980824" w:rsidP="00980824">
      <w:pPr>
        <w:jc w:val="both"/>
        <w:rPr>
          <w:b/>
        </w:rPr>
      </w:pPr>
      <w:r w:rsidRPr="00C419F4">
        <w:rPr>
          <w:b/>
        </w:rPr>
        <w:tab/>
        <w:t xml:space="preserve">  - благоустройство поселения</w:t>
      </w:r>
      <w:r w:rsidRPr="00C419F4">
        <w:rPr>
          <w:b/>
          <w:bCs/>
          <w:iCs/>
        </w:rPr>
        <w:t xml:space="preserve"> исполнено </w:t>
      </w:r>
      <w:r w:rsidRPr="00C419F4">
        <w:rPr>
          <w:b/>
        </w:rPr>
        <w:t>расходов</w:t>
      </w:r>
      <w:r w:rsidRPr="00C419F4">
        <w:rPr>
          <w:b/>
          <w:bCs/>
          <w:iCs/>
        </w:rPr>
        <w:t xml:space="preserve"> в сумме</w:t>
      </w:r>
      <w:r w:rsidRPr="00C419F4">
        <w:rPr>
          <w:b/>
        </w:rPr>
        <w:t xml:space="preserve"> </w:t>
      </w:r>
      <w:r>
        <w:rPr>
          <w:b/>
          <w:bCs/>
        </w:rPr>
        <w:t>1541,8</w:t>
      </w:r>
      <w:r w:rsidRPr="00C419F4">
        <w:rPr>
          <w:b/>
          <w:bCs/>
        </w:rPr>
        <w:t xml:space="preserve"> </w:t>
      </w:r>
      <w:r w:rsidRPr="00C419F4">
        <w:rPr>
          <w:b/>
        </w:rPr>
        <w:t>тыс. руб.</w:t>
      </w:r>
    </w:p>
    <w:p w:rsidR="00980824" w:rsidRPr="00C419F4" w:rsidRDefault="00980824" w:rsidP="00980824">
      <w:pPr>
        <w:jc w:val="both"/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              Тыс</w:t>
      </w:r>
      <w:proofErr w:type="gramStart"/>
      <w:r w:rsidRPr="00C419F4">
        <w:rPr>
          <w:b/>
        </w:rPr>
        <w:t>.р</w:t>
      </w:r>
      <w:proofErr w:type="gramEnd"/>
      <w:r w:rsidRPr="00C419F4">
        <w:rPr>
          <w:b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980824" w:rsidRPr="00612599" w:rsidTr="00980824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По плану</w:t>
            </w:r>
          </w:p>
          <w:p w:rsidR="00980824" w:rsidRDefault="00980824" w:rsidP="00980824">
            <w:pPr>
              <w:jc w:val="center"/>
            </w:pPr>
            <w:r>
              <w:t>2020г.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Исполнено 2020г.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%</w:t>
            </w:r>
          </w:p>
          <w:p w:rsidR="00980824" w:rsidRDefault="00980824" w:rsidP="00980824">
            <w:pPr>
              <w:jc w:val="center"/>
            </w:pPr>
            <w:r>
              <w:t>Исполнения</w:t>
            </w:r>
          </w:p>
        </w:tc>
      </w:tr>
      <w:tr w:rsidR="00980824" w:rsidRPr="00133D48" w:rsidTr="00980824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both"/>
            </w:pPr>
            <w:r w:rsidRPr="00133D48"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32,5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0,0</w:t>
            </w:r>
          </w:p>
        </w:tc>
      </w:tr>
      <w:tr w:rsidR="00980824" w:rsidRPr="00133D48" w:rsidTr="00980824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both"/>
            </w:pPr>
            <w:r w:rsidRPr="00133D48"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0,0</w:t>
            </w:r>
          </w:p>
        </w:tc>
      </w:tr>
      <w:tr w:rsidR="00980824" w:rsidRPr="00133D48" w:rsidTr="00980824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both"/>
            </w:pPr>
            <w:r w:rsidRPr="00133D48"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57,0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24,9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43,7</w:t>
            </w:r>
          </w:p>
        </w:tc>
      </w:tr>
      <w:tr w:rsidR="00980824" w:rsidRPr="00133D48" w:rsidTr="00980824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766F84" w:rsidRDefault="00980824" w:rsidP="00980824">
            <w:pPr>
              <w:jc w:val="both"/>
            </w:pPr>
            <w:r w:rsidRPr="00766F8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26,7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26,7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100</w:t>
            </w:r>
          </w:p>
        </w:tc>
      </w:tr>
      <w:tr w:rsidR="00980824" w:rsidRPr="00133D48" w:rsidTr="00980824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766F84" w:rsidRDefault="00980824" w:rsidP="00980824">
            <w:pPr>
              <w:jc w:val="both"/>
            </w:pPr>
            <w:r w:rsidRPr="00766F84">
              <w:rPr>
                <w:kern w:val="2"/>
                <w:sz w:val="22"/>
                <w:szCs w:val="22"/>
              </w:rPr>
              <w:t xml:space="preserve">Обеспечение деятельности  хозяйственного обслуживания и благоустройства  </w:t>
            </w:r>
            <w:r>
              <w:rPr>
                <w:kern w:val="2"/>
                <w:sz w:val="22"/>
                <w:szCs w:val="22"/>
              </w:rPr>
              <w:t>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1405,6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1290,1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91,8</w:t>
            </w:r>
          </w:p>
        </w:tc>
      </w:tr>
    </w:tbl>
    <w:p w:rsidR="00980824" w:rsidRDefault="00980824" w:rsidP="00980824">
      <w:pPr>
        <w:jc w:val="both"/>
      </w:pPr>
      <w:r>
        <w:tab/>
        <w:t xml:space="preserve">     </w:t>
      </w:r>
    </w:p>
    <w:p w:rsidR="00980824" w:rsidRDefault="00980824" w:rsidP="00980824">
      <w:pPr>
        <w:jc w:val="both"/>
      </w:pPr>
    </w:p>
    <w:p w:rsidR="00980824" w:rsidRPr="00C419F4" w:rsidRDefault="00980824" w:rsidP="00980824">
      <w:pPr>
        <w:jc w:val="both"/>
        <w:rPr>
          <w:b/>
        </w:rPr>
      </w:pPr>
      <w:r>
        <w:t xml:space="preserve">  </w:t>
      </w:r>
      <w:r w:rsidRPr="00C419F4">
        <w:rPr>
          <w:b/>
        </w:rPr>
        <w:t xml:space="preserve">Культура, кинематография профинансирована в сумме </w:t>
      </w:r>
      <w:r>
        <w:rPr>
          <w:b/>
        </w:rPr>
        <w:t>561,2</w:t>
      </w:r>
      <w:r w:rsidRPr="00C419F4">
        <w:rPr>
          <w:b/>
        </w:rPr>
        <w:t xml:space="preserve"> тыс. руб., при плане </w:t>
      </w:r>
      <w:r>
        <w:rPr>
          <w:b/>
        </w:rPr>
        <w:t>958,1</w:t>
      </w:r>
      <w:r w:rsidRPr="00C419F4">
        <w:rPr>
          <w:b/>
        </w:rPr>
        <w:t xml:space="preserve"> тыс. руб. или </w:t>
      </w:r>
      <w:r>
        <w:rPr>
          <w:b/>
        </w:rPr>
        <w:t>58,6</w:t>
      </w:r>
      <w:r w:rsidRPr="00C419F4">
        <w:rPr>
          <w:b/>
        </w:rPr>
        <w:t xml:space="preserve"> %. </w:t>
      </w:r>
    </w:p>
    <w:p w:rsidR="00980824" w:rsidRPr="00C419F4" w:rsidRDefault="00980824" w:rsidP="00980824">
      <w:pPr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Тыс</w:t>
      </w:r>
      <w:proofErr w:type="gramStart"/>
      <w:r w:rsidRPr="00C419F4">
        <w:rPr>
          <w:b/>
        </w:rPr>
        <w:t>.р</w:t>
      </w:r>
      <w:proofErr w:type="gramEnd"/>
      <w:r w:rsidRPr="00C419F4">
        <w:rPr>
          <w:b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980824" w:rsidRPr="00612599" w:rsidTr="00980824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/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2020год</w:t>
            </w:r>
          </w:p>
        </w:tc>
      </w:tr>
      <w:tr w:rsidR="00980824" w:rsidRPr="00612599" w:rsidTr="009808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4" w:rsidRDefault="00980824" w:rsidP="0098082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% исполнения</w:t>
            </w:r>
          </w:p>
        </w:tc>
      </w:tr>
      <w:tr w:rsidR="00980824" w:rsidRPr="00612599" w:rsidTr="00980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766F84" w:rsidRDefault="00980824" w:rsidP="00980824">
            <w:pPr>
              <w:jc w:val="center"/>
            </w:pPr>
            <w:r>
              <w:rPr>
                <w:kern w:val="2"/>
              </w:rPr>
              <w:t>428,2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616DB" w:rsidRDefault="00980824" w:rsidP="00980824">
            <w:pPr>
              <w:jc w:val="center"/>
            </w:pPr>
            <w:r>
              <w:t>149,3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34,9</w:t>
            </w:r>
          </w:p>
        </w:tc>
      </w:tr>
      <w:tr w:rsidR="00980824" w:rsidRPr="00612599" w:rsidTr="00980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C419F4" w:rsidRDefault="00980824" w:rsidP="00980824">
            <w:r w:rsidRPr="00C419F4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C419F4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529,9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tabs>
                <w:tab w:val="left" w:pos="649"/>
                <w:tab w:val="center" w:pos="899"/>
              </w:tabs>
            </w:pPr>
            <w:r>
              <w:tab/>
              <w:t>4</w:t>
            </w:r>
            <w:r>
              <w:tab/>
              <w:t>11,9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77,7</w:t>
            </w:r>
          </w:p>
        </w:tc>
      </w:tr>
    </w:tbl>
    <w:p w:rsidR="00980824" w:rsidRDefault="00980824" w:rsidP="00980824">
      <w:pPr>
        <w:jc w:val="both"/>
        <w:rPr>
          <w:sz w:val="28"/>
        </w:rPr>
      </w:pPr>
    </w:p>
    <w:p w:rsidR="00980824" w:rsidRPr="00766F84" w:rsidRDefault="00980824" w:rsidP="00980824">
      <w:pPr>
        <w:tabs>
          <w:tab w:val="left" w:pos="7026"/>
        </w:tabs>
        <w:ind w:firstLine="709"/>
        <w:jc w:val="both"/>
      </w:pPr>
      <w:r w:rsidRPr="00766F84">
        <w:t xml:space="preserve">Бухгалтер-экономист </w:t>
      </w:r>
      <w:r w:rsidRPr="00766F84">
        <w:tab/>
        <w:t>М.Г.</w:t>
      </w:r>
      <w:r>
        <w:t xml:space="preserve"> </w:t>
      </w:r>
      <w:proofErr w:type="spellStart"/>
      <w:r w:rsidRPr="00766F84">
        <w:t>Абушинова</w:t>
      </w:r>
      <w:proofErr w:type="spellEnd"/>
    </w:p>
    <w:p w:rsidR="00980824" w:rsidRDefault="00980824" w:rsidP="00980824">
      <w:pPr>
        <w:ind w:firstLine="709"/>
        <w:jc w:val="both"/>
        <w:rPr>
          <w:sz w:val="28"/>
        </w:rPr>
      </w:pPr>
    </w:p>
    <w:p w:rsidR="003D51FC" w:rsidRDefault="003D51FC" w:rsidP="00563E2F">
      <w:pPr>
        <w:jc w:val="center"/>
        <w:rPr>
          <w:b/>
        </w:rPr>
      </w:pPr>
      <w:r>
        <w:rPr>
          <w:b/>
        </w:rPr>
        <w:lastRenderedPageBreak/>
        <w:t>Отчет</w:t>
      </w:r>
    </w:p>
    <w:p w:rsidR="003D51FC" w:rsidRDefault="003D51FC" w:rsidP="00563E2F">
      <w:pPr>
        <w:jc w:val="center"/>
        <w:rPr>
          <w:b/>
        </w:rPr>
      </w:pPr>
      <w:r>
        <w:rPr>
          <w:b/>
        </w:rPr>
        <w:t>о реализации муниципальных программ в  администрации Южненского сельского муниципального образ</w:t>
      </w:r>
      <w:r w:rsidR="00390D27">
        <w:rPr>
          <w:b/>
        </w:rPr>
        <w:t>ования Республики Калмыкия в 2020</w:t>
      </w:r>
      <w:r>
        <w:rPr>
          <w:b/>
        </w:rPr>
        <w:t xml:space="preserve"> году</w:t>
      </w:r>
    </w:p>
    <w:p w:rsidR="003D51FC" w:rsidRDefault="003D51FC" w:rsidP="00563E2F">
      <w:pPr>
        <w:jc w:val="center"/>
        <w:rPr>
          <w:b/>
        </w:rPr>
      </w:pPr>
    </w:p>
    <w:p w:rsidR="003D51FC" w:rsidRDefault="004D6183" w:rsidP="00EC7D8F">
      <w:pPr>
        <w:jc w:val="both"/>
      </w:pPr>
      <w:r>
        <w:t xml:space="preserve">       </w:t>
      </w:r>
      <w:r w:rsidR="003D51FC">
        <w:t xml:space="preserve"> </w:t>
      </w:r>
      <w:r>
        <w:t>Основными целями планирования социально-экономического муниципального образования являются удовлетворение общественных интересов и потребностей населения, а также создание благоприятных условий для жизнедеятельности,</w:t>
      </w:r>
      <w:r w:rsidR="003D51FC">
        <w:t xml:space="preserve"> комплексное решение проблем благоустройства, обеспечение и улучшение внешнего вида территории Южненского сельс</w:t>
      </w:r>
      <w:r>
        <w:t>кого муниципального образования</w:t>
      </w:r>
      <w:r w:rsidR="003D51FC">
        <w:t>, способствующего комфортной жизнедеятельности, создание комфортных условий проживания и отдыха населения.</w:t>
      </w:r>
    </w:p>
    <w:p w:rsidR="003D51FC" w:rsidRDefault="003D51FC" w:rsidP="00EC7D8F">
      <w:pPr>
        <w:jc w:val="both"/>
      </w:pPr>
      <w:r>
        <w:t xml:space="preserve">          Источники финансирования: Средства бюджета Южненского сельского муниципального образо</w:t>
      </w:r>
      <w:r w:rsidR="005401C1">
        <w:t>вания Республики Калмыкия и средства районного муниципального образования.</w:t>
      </w:r>
      <w:r w:rsidR="00EF72D3">
        <w:t xml:space="preserve">      </w:t>
      </w:r>
      <w:r w:rsidR="004D6183">
        <w:t xml:space="preserve">          </w:t>
      </w:r>
      <w:r w:rsidR="00EF72D3">
        <w:t xml:space="preserve">                     </w:t>
      </w:r>
      <w:r>
        <w:t xml:space="preserve">Выполнен ряд </w:t>
      </w:r>
      <w:r w:rsidR="004D6183">
        <w:t>программных мероприятий</w:t>
      </w:r>
      <w:r>
        <w:t>:</w:t>
      </w:r>
    </w:p>
    <w:p w:rsidR="003D51FC" w:rsidRDefault="003D51FC" w:rsidP="00EC7D8F">
      <w:pPr>
        <w:jc w:val="both"/>
      </w:pPr>
      <w:r>
        <w:t xml:space="preserve">         - по содержанию и ремонту мемориала «Скорбящая мать»;</w:t>
      </w:r>
    </w:p>
    <w:p w:rsidR="003D51FC" w:rsidRDefault="003D51FC" w:rsidP="00EC7D8F">
      <w:pPr>
        <w:jc w:val="both"/>
      </w:pPr>
      <w:r>
        <w:t xml:space="preserve">         - по санитарной отчистке территории;</w:t>
      </w:r>
    </w:p>
    <w:p w:rsidR="003D51FC" w:rsidRDefault="003D51FC" w:rsidP="00EC7D8F">
      <w:pPr>
        <w:jc w:val="both"/>
      </w:pPr>
      <w:r>
        <w:t xml:space="preserve">         - по скашиванию травы в летний период;</w:t>
      </w:r>
    </w:p>
    <w:p w:rsidR="003D51FC" w:rsidRDefault="003D51FC" w:rsidP="00EC7D8F">
      <w:pPr>
        <w:jc w:val="both"/>
      </w:pPr>
      <w:r>
        <w:t xml:space="preserve">         - проведение субботников и месячников по благоустройству с привлечением работников всех организаций, расположенных на территории </w:t>
      </w:r>
      <w:r w:rsidR="00EF72D3">
        <w:t>Ю</w:t>
      </w:r>
      <w:r>
        <w:t>жненского сельского муниципального образования;</w:t>
      </w:r>
    </w:p>
    <w:p w:rsidR="004D6183" w:rsidRDefault="003D51FC" w:rsidP="00EC7D8F">
      <w:pPr>
        <w:jc w:val="both"/>
      </w:pPr>
      <w:r>
        <w:t xml:space="preserve">         - </w:t>
      </w:r>
      <w:r w:rsidR="004D6183">
        <w:t>содержание и ремонт автомобильных дорог общего пользования местного значения п</w:t>
      </w:r>
      <w:proofErr w:type="gramStart"/>
      <w:r w:rsidR="004D6183">
        <w:t>.Ю</w:t>
      </w:r>
      <w:proofErr w:type="gramEnd"/>
      <w:r w:rsidR="004D6183">
        <w:t xml:space="preserve">жный, </w:t>
      </w:r>
      <w:proofErr w:type="spellStart"/>
      <w:r w:rsidR="004D6183">
        <w:t>ул</w:t>
      </w:r>
      <w:proofErr w:type="spellEnd"/>
      <w:r w:rsidR="004D6183">
        <w:t xml:space="preserve"> </w:t>
      </w:r>
      <w:proofErr w:type="spellStart"/>
      <w:r w:rsidR="004D6183">
        <w:t>Амур-Санана</w:t>
      </w:r>
      <w:proofErr w:type="spellEnd"/>
      <w:r w:rsidR="004D6183">
        <w:t>, 1362 м.</w:t>
      </w:r>
    </w:p>
    <w:p w:rsidR="003D51FC" w:rsidRDefault="004D6183" w:rsidP="00EC7D8F">
      <w:pPr>
        <w:jc w:val="both"/>
      </w:pPr>
      <w:r>
        <w:t xml:space="preserve">         - ремонт народного музея им.</w:t>
      </w:r>
      <w:r w:rsidR="00EF72D3">
        <w:t xml:space="preserve"> </w:t>
      </w:r>
      <w:r>
        <w:t>А.</w:t>
      </w:r>
      <w:r w:rsidR="00EF72D3">
        <w:t xml:space="preserve"> </w:t>
      </w:r>
      <w:r>
        <w:t>М.</w:t>
      </w:r>
      <w:r w:rsidR="00EF72D3">
        <w:t xml:space="preserve"> Амур - </w:t>
      </w:r>
      <w:proofErr w:type="spellStart"/>
      <w:r w:rsidR="00EF72D3">
        <w:t>Санана</w:t>
      </w:r>
      <w:proofErr w:type="spellEnd"/>
      <w:r w:rsidR="003D51FC">
        <w:t xml:space="preserve">; </w:t>
      </w:r>
    </w:p>
    <w:p w:rsidR="005401C1" w:rsidRPr="001E6C13" w:rsidRDefault="00443947" w:rsidP="00EC7D8F">
      <w:pPr>
        <w:pStyle w:val="aff3"/>
        <w:tabs>
          <w:tab w:val="left" w:pos="219"/>
        </w:tabs>
        <w:autoSpaceDE w:val="0"/>
        <w:autoSpaceDN w:val="0"/>
        <w:adjustRightInd w:val="0"/>
        <w:spacing w:after="0" w:line="240" w:lineRule="auto"/>
        <w:ind w:left="3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5401C1" w:rsidRPr="001E6C13"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sz w:val="24"/>
          <w:szCs w:val="24"/>
        </w:rPr>
        <w:t>ышение качества и эффективности,</w:t>
      </w:r>
      <w:r w:rsidR="005401C1">
        <w:rPr>
          <w:rFonts w:ascii="Times New Roman" w:hAnsi="Times New Roman"/>
          <w:sz w:val="24"/>
          <w:szCs w:val="24"/>
        </w:rPr>
        <w:t xml:space="preserve"> доступности </w:t>
      </w:r>
      <w:r w:rsidR="005401C1" w:rsidRPr="001E6C13">
        <w:rPr>
          <w:rFonts w:ascii="Times New Roman" w:hAnsi="Times New Roman"/>
          <w:sz w:val="24"/>
          <w:szCs w:val="24"/>
        </w:rPr>
        <w:t>транспортного об</w:t>
      </w:r>
      <w:r w:rsidR="005401C1">
        <w:rPr>
          <w:rFonts w:ascii="Times New Roman" w:hAnsi="Times New Roman"/>
          <w:sz w:val="24"/>
          <w:szCs w:val="24"/>
        </w:rPr>
        <w:t>служивания населения и субъектов экономической деятельности поселения</w:t>
      </w:r>
      <w:r w:rsidR="005401C1" w:rsidRPr="001E6C13">
        <w:rPr>
          <w:rFonts w:ascii="Times New Roman" w:hAnsi="Times New Roman"/>
          <w:sz w:val="24"/>
          <w:szCs w:val="24"/>
        </w:rPr>
        <w:t>;</w:t>
      </w:r>
    </w:p>
    <w:p w:rsidR="003D51FC" w:rsidRDefault="005401C1" w:rsidP="00EC7D8F">
      <w:pPr>
        <w:jc w:val="both"/>
      </w:pPr>
      <w:r w:rsidRPr="001E6C13">
        <w:rPr>
          <w:lang w:eastAsia="en-US"/>
        </w:rPr>
        <w:t xml:space="preserve">повышение надежности </w:t>
      </w:r>
      <w:r>
        <w:rPr>
          <w:lang w:eastAsia="en-US"/>
        </w:rPr>
        <w:t xml:space="preserve">и безопасности </w:t>
      </w:r>
      <w:r w:rsidRPr="001E6C13">
        <w:rPr>
          <w:lang w:eastAsia="en-US"/>
        </w:rPr>
        <w:t>системы транспортной инфраструктуры</w:t>
      </w:r>
      <w:r>
        <w:rPr>
          <w:lang w:eastAsia="en-US"/>
        </w:rPr>
        <w:t>.</w:t>
      </w:r>
    </w:p>
    <w:p w:rsidR="005401C1" w:rsidRPr="00430672" w:rsidRDefault="005401C1" w:rsidP="00EC7D8F">
      <w:pPr>
        <w:shd w:val="clear" w:color="auto" w:fill="FFFFFF"/>
        <w:ind w:firstLine="708"/>
        <w:jc w:val="both"/>
      </w:pPr>
      <w:r w:rsidRPr="00430672">
        <w:t xml:space="preserve">В основе оценки транспортного спроса лежит анализ передвижения населения к объектам тяготения.   </w:t>
      </w:r>
    </w:p>
    <w:p w:rsidR="005401C1" w:rsidRPr="00430672" w:rsidRDefault="005401C1" w:rsidP="00EC7D8F">
      <w:pPr>
        <w:shd w:val="clear" w:color="auto" w:fill="FFFFFF"/>
        <w:ind w:firstLine="708"/>
        <w:jc w:val="both"/>
      </w:pPr>
      <w:r w:rsidRPr="00430672">
        <w:t xml:space="preserve">Можно выделить основные группы объектов тяготения: </w:t>
      </w:r>
    </w:p>
    <w:p w:rsidR="005401C1" w:rsidRDefault="005401C1" w:rsidP="00EC7D8F">
      <w:pPr>
        <w:pStyle w:val="2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30672">
        <w:rPr>
          <w:rFonts w:ascii="Times New Roman" w:hAnsi="Times New Roman" w:cs="Times New Roman"/>
        </w:rPr>
        <w:t>- объекты социально</w:t>
      </w:r>
      <w:r>
        <w:rPr>
          <w:rFonts w:ascii="Times New Roman" w:hAnsi="Times New Roman" w:cs="Times New Roman"/>
        </w:rPr>
        <w:t>й</w:t>
      </w:r>
      <w:r w:rsidRPr="00430672">
        <w:rPr>
          <w:rFonts w:ascii="Times New Roman" w:hAnsi="Times New Roman" w:cs="Times New Roman"/>
        </w:rPr>
        <w:t xml:space="preserve"> сферы;</w:t>
      </w:r>
    </w:p>
    <w:p w:rsidR="005401C1" w:rsidRPr="00430672" w:rsidRDefault="005401C1" w:rsidP="00EC7D8F">
      <w:pPr>
        <w:pStyle w:val="2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0672">
        <w:rPr>
          <w:rFonts w:ascii="Times New Roman" w:hAnsi="Times New Roman" w:cs="Times New Roman"/>
        </w:rPr>
        <w:t>объекты трудовой деятельности</w:t>
      </w:r>
    </w:p>
    <w:p w:rsidR="005401C1" w:rsidRDefault="005401C1" w:rsidP="00EC7D8F">
      <w:pPr>
        <w:jc w:val="both"/>
      </w:pPr>
      <w:r w:rsidRPr="00430672">
        <w:t>-</w:t>
      </w:r>
      <w:r w:rsidRPr="00405FFF">
        <w:t xml:space="preserve"> </w:t>
      </w:r>
      <w:r w:rsidRPr="00430672">
        <w:t>узловые объекты транспортной инфраструктуры</w:t>
      </w:r>
      <w:r>
        <w:t>.</w:t>
      </w:r>
    </w:p>
    <w:p w:rsidR="003D51FC" w:rsidRDefault="00443947" w:rsidP="00EC7D8F">
      <w:pPr>
        <w:jc w:val="both"/>
      </w:pPr>
      <w:r>
        <w:t xml:space="preserve">          </w:t>
      </w:r>
      <w:r w:rsidR="005401C1">
        <w:t xml:space="preserve">  </w:t>
      </w:r>
      <w:r w:rsidR="005401C1" w:rsidRPr="00CC58F9">
        <w:t xml:space="preserve">Развитие транспортной </w:t>
      </w:r>
      <w:r w:rsidR="005401C1">
        <w:t>инфраструктуры</w:t>
      </w:r>
      <w:r w:rsidR="005401C1" w:rsidRPr="00CC58F9">
        <w:t xml:space="preserve"> </w:t>
      </w:r>
      <w:r w:rsidR="005401C1">
        <w:t>Южненско</w:t>
      </w:r>
      <w:r w:rsidR="00EC7D8F">
        <w:t>го</w:t>
      </w:r>
      <w:r w:rsidR="005401C1" w:rsidRPr="00D06415">
        <w:t xml:space="preserve"> сельского муниципального образования</w:t>
      </w:r>
      <w:r w:rsidR="005401C1">
        <w:t xml:space="preserve"> Республики Калмыкия</w:t>
      </w:r>
      <w:r w:rsidR="005401C1" w:rsidRPr="00CC58F9">
        <w:t xml:space="preserve">  является необходимым условием</w:t>
      </w:r>
      <w:r w:rsidR="005401C1">
        <w:t xml:space="preserve"> для</w:t>
      </w:r>
      <w:r w:rsidR="005401C1" w:rsidRPr="00CC58F9">
        <w:t xml:space="preserve"> улучшения качества жизни жителей в поселении.</w:t>
      </w:r>
      <w:r w:rsidR="005401C1" w:rsidRPr="00CC58F9">
        <w:rPr>
          <w:sz w:val="28"/>
          <w:szCs w:val="28"/>
        </w:rPr>
        <w:t xml:space="preserve"> </w:t>
      </w:r>
      <w:r w:rsidR="005401C1" w:rsidRPr="00CC58F9">
        <w:t>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EF72D3" w:rsidRDefault="00EF72D3" w:rsidP="00563E2F"/>
    <w:p w:rsidR="003D51FC" w:rsidRDefault="003D51FC" w:rsidP="00563E2F">
      <w:r>
        <w:t>Исполнение расходов по муниципальным программам сложилось следующим образом:</w:t>
      </w:r>
    </w:p>
    <w:p w:rsidR="003D51FC" w:rsidRDefault="003D51FC" w:rsidP="00563E2F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3"/>
        <w:gridCol w:w="2503"/>
        <w:gridCol w:w="2503"/>
        <w:gridCol w:w="2503"/>
      </w:tblGrid>
      <w:tr w:rsidR="003D51FC" w:rsidRPr="003725FB" w:rsidTr="00563E2F"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Утвержденные бюджетные назначения (</w:t>
            </w:r>
            <w:proofErr w:type="spellStart"/>
            <w:r w:rsidRPr="003725FB">
              <w:rPr>
                <w:sz w:val="18"/>
                <w:szCs w:val="18"/>
              </w:rPr>
              <w:t>тыс</w:t>
            </w:r>
            <w:proofErr w:type="gramStart"/>
            <w:r w:rsidRPr="003725FB">
              <w:rPr>
                <w:sz w:val="18"/>
                <w:szCs w:val="18"/>
              </w:rPr>
              <w:t>.р</w:t>
            </w:r>
            <w:proofErr w:type="gramEnd"/>
            <w:r w:rsidRPr="003725FB">
              <w:rPr>
                <w:sz w:val="18"/>
                <w:szCs w:val="18"/>
              </w:rPr>
              <w:t>уб</w:t>
            </w:r>
            <w:proofErr w:type="spellEnd"/>
            <w:r w:rsidRPr="003725FB">
              <w:rPr>
                <w:sz w:val="18"/>
                <w:szCs w:val="18"/>
              </w:rPr>
              <w:t>)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Кассовый расход (</w:t>
            </w:r>
            <w:proofErr w:type="spellStart"/>
            <w:r w:rsidRPr="003725FB">
              <w:rPr>
                <w:sz w:val="18"/>
                <w:szCs w:val="18"/>
              </w:rPr>
              <w:t>тыс</w:t>
            </w:r>
            <w:proofErr w:type="gramStart"/>
            <w:r w:rsidRPr="003725FB">
              <w:rPr>
                <w:sz w:val="18"/>
                <w:szCs w:val="18"/>
              </w:rPr>
              <w:t>.р</w:t>
            </w:r>
            <w:proofErr w:type="gramEnd"/>
            <w:r w:rsidRPr="003725FB">
              <w:rPr>
                <w:sz w:val="18"/>
                <w:szCs w:val="18"/>
              </w:rPr>
              <w:t>уб</w:t>
            </w:r>
            <w:proofErr w:type="spellEnd"/>
            <w:r w:rsidRPr="003725FB">
              <w:rPr>
                <w:sz w:val="18"/>
                <w:szCs w:val="18"/>
              </w:rPr>
              <w:t>)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Процент исполнения (</w:t>
            </w:r>
            <w:proofErr w:type="spellStart"/>
            <w:r w:rsidRPr="003725FB">
              <w:rPr>
                <w:sz w:val="18"/>
                <w:szCs w:val="18"/>
              </w:rPr>
              <w:t>тыс</w:t>
            </w:r>
            <w:proofErr w:type="gramStart"/>
            <w:r w:rsidRPr="003725FB">
              <w:rPr>
                <w:sz w:val="18"/>
                <w:szCs w:val="18"/>
              </w:rPr>
              <w:t>.р</w:t>
            </w:r>
            <w:proofErr w:type="gramEnd"/>
            <w:r w:rsidRPr="003725FB">
              <w:rPr>
                <w:sz w:val="18"/>
                <w:szCs w:val="18"/>
              </w:rPr>
              <w:t>уб</w:t>
            </w:r>
            <w:proofErr w:type="spellEnd"/>
            <w:r w:rsidRPr="003725FB">
              <w:rPr>
                <w:sz w:val="18"/>
                <w:szCs w:val="18"/>
              </w:rPr>
              <w:t>)</w:t>
            </w:r>
          </w:p>
        </w:tc>
      </w:tr>
      <w:tr w:rsidR="003D51FC" w:rsidRPr="003725FB" w:rsidTr="00563E2F">
        <w:tc>
          <w:tcPr>
            <w:tcW w:w="2503" w:type="dxa"/>
          </w:tcPr>
          <w:p w:rsidR="003D51FC" w:rsidRPr="003725FB" w:rsidRDefault="003D51FC" w:rsidP="009C41BE">
            <w:pPr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</w:p>
        </w:tc>
      </w:tr>
      <w:tr w:rsidR="003D51FC" w:rsidRPr="003725FB" w:rsidTr="00563E2F">
        <w:tc>
          <w:tcPr>
            <w:tcW w:w="2503" w:type="dxa"/>
          </w:tcPr>
          <w:p w:rsidR="003D51FC" w:rsidRPr="009C41BE" w:rsidRDefault="009C41BE" w:rsidP="00563E2F">
            <w:pPr>
              <w:rPr>
                <w:sz w:val="18"/>
                <w:szCs w:val="18"/>
              </w:rPr>
            </w:pPr>
            <w:r w:rsidRPr="009C41BE">
              <w:rPr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D51FC" w:rsidRPr="003725FB" w:rsidTr="00563E2F">
        <w:tc>
          <w:tcPr>
            <w:tcW w:w="2503" w:type="dxa"/>
          </w:tcPr>
          <w:p w:rsidR="003D51FC" w:rsidRPr="003725FB" w:rsidRDefault="003D51FC" w:rsidP="00563E2F">
            <w:pPr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 xml:space="preserve">МП «Энергосбережение и повышение энергетической эффективности в  </w:t>
            </w:r>
            <w:proofErr w:type="spellStart"/>
            <w:r w:rsidRPr="003725FB">
              <w:rPr>
                <w:sz w:val="18"/>
                <w:szCs w:val="18"/>
              </w:rPr>
              <w:t>Южненском</w:t>
            </w:r>
            <w:proofErr w:type="spellEnd"/>
            <w:r w:rsidRPr="003725FB">
              <w:rPr>
                <w:sz w:val="18"/>
                <w:szCs w:val="18"/>
              </w:rPr>
              <w:t xml:space="preserve"> сельском муниципальном образовании Республики Калмыкия  на 2011-2015г.г. и на период  до </w:t>
            </w:r>
            <w:r w:rsidRPr="003725FB">
              <w:rPr>
                <w:sz w:val="18"/>
                <w:szCs w:val="18"/>
              </w:rPr>
              <w:lastRenderedPageBreak/>
              <w:t>2020года»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32,5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41BE" w:rsidRPr="003725FB" w:rsidTr="00563E2F">
        <w:tc>
          <w:tcPr>
            <w:tcW w:w="2503" w:type="dxa"/>
          </w:tcPr>
          <w:p w:rsidR="009C41BE" w:rsidRPr="003725FB" w:rsidRDefault="009C41BE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МП "Развитие автомобильных дорог общего пользования местного значения Южненского СМО РК на 2019-2020 годы"</w:t>
            </w:r>
          </w:p>
        </w:tc>
        <w:tc>
          <w:tcPr>
            <w:tcW w:w="2503" w:type="dxa"/>
          </w:tcPr>
          <w:p w:rsidR="009C41BE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2503" w:type="dxa"/>
          </w:tcPr>
          <w:p w:rsidR="009C41BE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  <w:tc>
          <w:tcPr>
            <w:tcW w:w="2503" w:type="dxa"/>
          </w:tcPr>
          <w:p w:rsidR="009C41BE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</w:tc>
      </w:tr>
      <w:tr w:rsidR="00443947" w:rsidRPr="003725FB" w:rsidTr="00563E2F">
        <w:tc>
          <w:tcPr>
            <w:tcW w:w="2503" w:type="dxa"/>
          </w:tcPr>
          <w:p w:rsidR="00514F29" w:rsidRDefault="00443947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Социально-экономического развития Южненского сельского муниципального образования Республики Калмыкия на 2019-2023 г.г."</w:t>
            </w:r>
          </w:p>
        </w:tc>
        <w:tc>
          <w:tcPr>
            <w:tcW w:w="2503" w:type="dxa"/>
          </w:tcPr>
          <w:p w:rsidR="00443947" w:rsidRDefault="00EF72D3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3750,3</w:t>
            </w:r>
          </w:p>
        </w:tc>
        <w:tc>
          <w:tcPr>
            <w:tcW w:w="2503" w:type="dxa"/>
          </w:tcPr>
          <w:p w:rsidR="00443947" w:rsidRDefault="00EF72D3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3747,8</w:t>
            </w:r>
          </w:p>
        </w:tc>
        <w:tc>
          <w:tcPr>
            <w:tcW w:w="2503" w:type="dxa"/>
          </w:tcPr>
          <w:p w:rsidR="00443947" w:rsidRDefault="00EF72D3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программные мероприятия:</w:t>
            </w: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народного музея </w:t>
            </w:r>
            <w:proofErr w:type="spellStart"/>
            <w:r>
              <w:rPr>
                <w:sz w:val="18"/>
                <w:szCs w:val="18"/>
              </w:rPr>
              <w:t>им.А.М.Амур-Санана</w:t>
            </w:r>
            <w:proofErr w:type="spellEnd"/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памятника "Скорбящая Мать"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п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 xml:space="preserve">жный, </w:t>
            </w:r>
            <w:proofErr w:type="spellStart"/>
            <w:r>
              <w:rPr>
                <w:sz w:val="18"/>
                <w:szCs w:val="18"/>
              </w:rPr>
              <w:t>ул.Амур-Санана</w:t>
            </w:r>
            <w:proofErr w:type="spellEnd"/>
            <w:r w:rsidR="00EC7D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1362м.</w:t>
            </w:r>
            <w:r w:rsidR="00EF72D3">
              <w:rPr>
                <w:sz w:val="18"/>
                <w:szCs w:val="18"/>
              </w:rPr>
              <w:t xml:space="preserve">, </w:t>
            </w:r>
            <w:proofErr w:type="spellStart"/>
            <w:r w:rsidR="00EF72D3">
              <w:rPr>
                <w:sz w:val="18"/>
                <w:szCs w:val="18"/>
              </w:rPr>
              <w:t>ул.О.Дорджиева</w:t>
            </w:r>
            <w:proofErr w:type="spellEnd"/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3528,3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3528,3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D51FC" w:rsidRDefault="003D51FC" w:rsidP="00563E2F"/>
    <w:p w:rsidR="003D51FC" w:rsidRDefault="003D51FC" w:rsidP="00563E2F"/>
    <w:p w:rsidR="003D51FC" w:rsidRPr="008A5BDD" w:rsidRDefault="003D51FC" w:rsidP="00563E2F"/>
    <w:p w:rsidR="003D51FC" w:rsidRDefault="003D51FC" w:rsidP="00404267">
      <w:pPr>
        <w:rPr>
          <w:sz w:val="22"/>
          <w:szCs w:val="22"/>
        </w:rPr>
      </w:pPr>
    </w:p>
    <w:p w:rsidR="003D51FC" w:rsidRPr="002A6B14" w:rsidRDefault="003D51FC" w:rsidP="00404267">
      <w:pPr>
        <w:rPr>
          <w:sz w:val="22"/>
          <w:szCs w:val="22"/>
        </w:rPr>
      </w:pPr>
    </w:p>
    <w:sectPr w:rsidR="003D51FC" w:rsidRPr="002A6B14" w:rsidSect="00431E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9297F44"/>
    <w:multiLevelType w:val="multilevel"/>
    <w:tmpl w:val="A856913A"/>
    <w:lvl w:ilvl="0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72"/>
    <w:rsid w:val="000239C0"/>
    <w:rsid w:val="00051479"/>
    <w:rsid w:val="0005217A"/>
    <w:rsid w:val="0006477D"/>
    <w:rsid w:val="00066E7B"/>
    <w:rsid w:val="00080ACE"/>
    <w:rsid w:val="00091099"/>
    <w:rsid w:val="000A04AD"/>
    <w:rsid w:val="000C3581"/>
    <w:rsid w:val="000C4177"/>
    <w:rsid w:val="001133FF"/>
    <w:rsid w:val="00115F3A"/>
    <w:rsid w:val="001249AD"/>
    <w:rsid w:val="0013303F"/>
    <w:rsid w:val="0017592A"/>
    <w:rsid w:val="00184694"/>
    <w:rsid w:val="00184719"/>
    <w:rsid w:val="001B4746"/>
    <w:rsid w:val="001C1173"/>
    <w:rsid w:val="001C29EB"/>
    <w:rsid w:val="001D3EB6"/>
    <w:rsid w:val="001F4A5F"/>
    <w:rsid w:val="00202BCE"/>
    <w:rsid w:val="00217D2F"/>
    <w:rsid w:val="00232BEE"/>
    <w:rsid w:val="00243AEE"/>
    <w:rsid w:val="00257C26"/>
    <w:rsid w:val="00292C40"/>
    <w:rsid w:val="002A45AA"/>
    <w:rsid w:val="002A6B14"/>
    <w:rsid w:val="002B046E"/>
    <w:rsid w:val="002D1E2C"/>
    <w:rsid w:val="002D5D8D"/>
    <w:rsid w:val="002F3E70"/>
    <w:rsid w:val="00305B20"/>
    <w:rsid w:val="0030739F"/>
    <w:rsid w:val="00307A39"/>
    <w:rsid w:val="00315C14"/>
    <w:rsid w:val="00317480"/>
    <w:rsid w:val="00343C49"/>
    <w:rsid w:val="00355A83"/>
    <w:rsid w:val="003725FB"/>
    <w:rsid w:val="0037509D"/>
    <w:rsid w:val="00390D27"/>
    <w:rsid w:val="003B3D90"/>
    <w:rsid w:val="003D51FC"/>
    <w:rsid w:val="003D58A0"/>
    <w:rsid w:val="003F316C"/>
    <w:rsid w:val="003F4EC3"/>
    <w:rsid w:val="00404267"/>
    <w:rsid w:val="00431E72"/>
    <w:rsid w:val="00432DA4"/>
    <w:rsid w:val="00443947"/>
    <w:rsid w:val="004778E2"/>
    <w:rsid w:val="004871CA"/>
    <w:rsid w:val="0049150B"/>
    <w:rsid w:val="004D6183"/>
    <w:rsid w:val="004E4A25"/>
    <w:rsid w:val="00510427"/>
    <w:rsid w:val="00514F29"/>
    <w:rsid w:val="00534B55"/>
    <w:rsid w:val="005401C1"/>
    <w:rsid w:val="0054285E"/>
    <w:rsid w:val="00557C62"/>
    <w:rsid w:val="0056032A"/>
    <w:rsid w:val="00563E2F"/>
    <w:rsid w:val="00564558"/>
    <w:rsid w:val="00575A2A"/>
    <w:rsid w:val="00576655"/>
    <w:rsid w:val="005774CE"/>
    <w:rsid w:val="005821EC"/>
    <w:rsid w:val="00591729"/>
    <w:rsid w:val="005A5A0A"/>
    <w:rsid w:val="005A6213"/>
    <w:rsid w:val="005C267B"/>
    <w:rsid w:val="005D1C66"/>
    <w:rsid w:val="005D2619"/>
    <w:rsid w:val="005D684C"/>
    <w:rsid w:val="005E2FE1"/>
    <w:rsid w:val="005F21E1"/>
    <w:rsid w:val="0061105D"/>
    <w:rsid w:val="006151DB"/>
    <w:rsid w:val="00621D66"/>
    <w:rsid w:val="006260BA"/>
    <w:rsid w:val="00662BAC"/>
    <w:rsid w:val="006727DE"/>
    <w:rsid w:val="006763AA"/>
    <w:rsid w:val="00693915"/>
    <w:rsid w:val="006B51F6"/>
    <w:rsid w:val="006B6D95"/>
    <w:rsid w:val="006C0FEC"/>
    <w:rsid w:val="006C17FB"/>
    <w:rsid w:val="006C47FA"/>
    <w:rsid w:val="006E61EB"/>
    <w:rsid w:val="006F097B"/>
    <w:rsid w:val="006F5E05"/>
    <w:rsid w:val="00701604"/>
    <w:rsid w:val="007017FB"/>
    <w:rsid w:val="00705050"/>
    <w:rsid w:val="0071242D"/>
    <w:rsid w:val="0071590C"/>
    <w:rsid w:val="007260EA"/>
    <w:rsid w:val="007377B3"/>
    <w:rsid w:val="00742523"/>
    <w:rsid w:val="00755197"/>
    <w:rsid w:val="00762F9A"/>
    <w:rsid w:val="00786EC8"/>
    <w:rsid w:val="007C091F"/>
    <w:rsid w:val="007E5CDD"/>
    <w:rsid w:val="00804CB5"/>
    <w:rsid w:val="008344BE"/>
    <w:rsid w:val="00875414"/>
    <w:rsid w:val="0089303D"/>
    <w:rsid w:val="008A5BDD"/>
    <w:rsid w:val="008A7B77"/>
    <w:rsid w:val="008A7FA0"/>
    <w:rsid w:val="008F414A"/>
    <w:rsid w:val="008F79CA"/>
    <w:rsid w:val="00915113"/>
    <w:rsid w:val="00931B53"/>
    <w:rsid w:val="00943983"/>
    <w:rsid w:val="0096651D"/>
    <w:rsid w:val="00980824"/>
    <w:rsid w:val="0099180E"/>
    <w:rsid w:val="00991B58"/>
    <w:rsid w:val="009B253D"/>
    <w:rsid w:val="009C41BE"/>
    <w:rsid w:val="009C49C3"/>
    <w:rsid w:val="009F6BE3"/>
    <w:rsid w:val="00A06273"/>
    <w:rsid w:val="00A0720B"/>
    <w:rsid w:val="00A45EBD"/>
    <w:rsid w:val="00A520FC"/>
    <w:rsid w:val="00A73FAE"/>
    <w:rsid w:val="00A777D9"/>
    <w:rsid w:val="00AA138B"/>
    <w:rsid w:val="00AB3791"/>
    <w:rsid w:val="00AC1422"/>
    <w:rsid w:val="00B1350E"/>
    <w:rsid w:val="00B16FA8"/>
    <w:rsid w:val="00B17765"/>
    <w:rsid w:val="00B22ADB"/>
    <w:rsid w:val="00B27403"/>
    <w:rsid w:val="00B34EDC"/>
    <w:rsid w:val="00B467A9"/>
    <w:rsid w:val="00B71FD1"/>
    <w:rsid w:val="00B800C7"/>
    <w:rsid w:val="00B8292F"/>
    <w:rsid w:val="00B841AE"/>
    <w:rsid w:val="00B87C66"/>
    <w:rsid w:val="00B95295"/>
    <w:rsid w:val="00BC49E4"/>
    <w:rsid w:val="00BD26DB"/>
    <w:rsid w:val="00BD5BF4"/>
    <w:rsid w:val="00BF1543"/>
    <w:rsid w:val="00C269FE"/>
    <w:rsid w:val="00C337D7"/>
    <w:rsid w:val="00C6199E"/>
    <w:rsid w:val="00C77E38"/>
    <w:rsid w:val="00CB1E19"/>
    <w:rsid w:val="00CF7CC0"/>
    <w:rsid w:val="00D01F3D"/>
    <w:rsid w:val="00D17F9A"/>
    <w:rsid w:val="00D337FB"/>
    <w:rsid w:val="00D34C68"/>
    <w:rsid w:val="00D42A81"/>
    <w:rsid w:val="00D52B8E"/>
    <w:rsid w:val="00D77CA6"/>
    <w:rsid w:val="00DA6231"/>
    <w:rsid w:val="00DB0BE8"/>
    <w:rsid w:val="00DB69D3"/>
    <w:rsid w:val="00DB7B6A"/>
    <w:rsid w:val="00DC5757"/>
    <w:rsid w:val="00DE2844"/>
    <w:rsid w:val="00DF3240"/>
    <w:rsid w:val="00E14F83"/>
    <w:rsid w:val="00E23843"/>
    <w:rsid w:val="00E734CD"/>
    <w:rsid w:val="00E8035E"/>
    <w:rsid w:val="00E9507A"/>
    <w:rsid w:val="00EB237B"/>
    <w:rsid w:val="00EC7D8F"/>
    <w:rsid w:val="00ED19C8"/>
    <w:rsid w:val="00EF4A1E"/>
    <w:rsid w:val="00EF72D3"/>
    <w:rsid w:val="00F11E38"/>
    <w:rsid w:val="00F27DE4"/>
    <w:rsid w:val="00F33A87"/>
    <w:rsid w:val="00F71F42"/>
    <w:rsid w:val="00F741FC"/>
    <w:rsid w:val="00F91919"/>
    <w:rsid w:val="00FA09C1"/>
    <w:rsid w:val="00FC2D03"/>
    <w:rsid w:val="00FC4AD8"/>
    <w:rsid w:val="00FD1571"/>
    <w:rsid w:val="00FE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1E7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3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431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563E2F"/>
    <w:pPr>
      <w:keepNext/>
      <w:jc w:val="right"/>
      <w:outlineLvl w:val="2"/>
    </w:pPr>
    <w:rPr>
      <w:rFonts w:ascii="Courier New" w:eastAsia="Calibri" w:hAnsi="Courier New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563E2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563E2F"/>
    <w:pPr>
      <w:keepNext/>
      <w:jc w:val="both"/>
      <w:outlineLvl w:val="4"/>
    </w:pPr>
    <w:rPr>
      <w:rFonts w:ascii="Courier New" w:eastAsia="Calibri" w:hAnsi="Courier New"/>
      <w:szCs w:val="20"/>
    </w:rPr>
  </w:style>
  <w:style w:type="paragraph" w:styleId="6">
    <w:name w:val="heading 6"/>
    <w:basedOn w:val="a"/>
    <w:next w:val="a"/>
    <w:link w:val="60"/>
    <w:uiPriority w:val="9"/>
    <w:qFormat/>
    <w:locked/>
    <w:rsid w:val="00563E2F"/>
    <w:pPr>
      <w:keepNext/>
      <w:widowControl w:val="0"/>
      <w:autoSpaceDE w:val="0"/>
      <w:autoSpaceDN w:val="0"/>
      <w:adjustRightInd w:val="0"/>
      <w:jc w:val="center"/>
      <w:outlineLvl w:val="5"/>
    </w:pPr>
    <w:rPr>
      <w:rFonts w:eastAsia="Calibri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F919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431E72"/>
    <w:pPr>
      <w:keepNext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563E2F"/>
    <w:pPr>
      <w:spacing w:before="320" w:after="100" w:line="276" w:lineRule="auto"/>
      <w:outlineLvl w:val="8"/>
    </w:pPr>
    <w:rPr>
      <w:rFonts w:ascii="Arial Black" w:eastAsia="Calibri" w:hAnsi="Arial Black"/>
      <w:i/>
      <w:iCs/>
      <w:color w:val="E7BC2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431E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sid w:val="00431E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63E2F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563E2F"/>
    <w:rPr>
      <w:rFonts w:cs="Times New Roman"/>
      <w:b/>
      <w:color w:val="000000"/>
      <w:sz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9191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431E7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63E2F"/>
    <w:rPr>
      <w:rFonts w:ascii="Arial Black" w:hAnsi="Arial Black" w:cs="Times New Roman"/>
      <w:i/>
      <w:color w:val="E7BC29"/>
      <w:lang w:val="ru-RU" w:eastAsia="ru-RU"/>
    </w:rPr>
  </w:style>
  <w:style w:type="paragraph" w:customStyle="1" w:styleId="ConsNonformat">
    <w:name w:val="ConsNonformat"/>
    <w:rsid w:val="00431E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1">
    <w:name w:val="Название объекта1"/>
    <w:basedOn w:val="a"/>
    <w:next w:val="a"/>
    <w:rsid w:val="00431E72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a3">
    <w:name w:val="Normal (Web)"/>
    <w:basedOn w:val="a"/>
    <w:rsid w:val="00431E72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hl41">
    <w:name w:val="hl41"/>
    <w:basedOn w:val="a0"/>
    <w:rsid w:val="00431E72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rsid w:val="00431E72"/>
    <w:pPr>
      <w:ind w:left="720" w:hanging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locked/>
    <w:rsid w:val="00431E72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31E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431E72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919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919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5EBD"/>
    <w:pPr>
      <w:spacing w:before="100" w:beforeAutospacing="1" w:after="100" w:afterAutospacing="1"/>
    </w:pPr>
  </w:style>
  <w:style w:type="paragraph" w:customStyle="1" w:styleId="ConsNormal">
    <w:name w:val="ConsNormal"/>
    <w:rsid w:val="00563E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63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45">
    <w:name w:val="xl45"/>
    <w:basedOn w:val="a"/>
    <w:rsid w:val="00563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styleId="a6">
    <w:name w:val="Body Text Indent"/>
    <w:basedOn w:val="a"/>
    <w:link w:val="a7"/>
    <w:rsid w:val="00563E2F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locked/>
    <w:rsid w:val="00563E2F"/>
    <w:rPr>
      <w:rFonts w:cs="Times New Roman"/>
      <w:sz w:val="24"/>
      <w:lang w:val="ru-RU" w:eastAsia="ru-RU"/>
    </w:rPr>
  </w:style>
  <w:style w:type="paragraph" w:styleId="a8">
    <w:name w:val="footnote text"/>
    <w:basedOn w:val="a"/>
    <w:link w:val="a9"/>
    <w:rsid w:val="00563E2F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locked/>
    <w:rsid w:val="00563E2F"/>
    <w:rPr>
      <w:rFonts w:cs="Times New Roman"/>
      <w:sz w:val="24"/>
      <w:lang w:val="ru-RU" w:eastAsia="ru-RU"/>
    </w:rPr>
  </w:style>
  <w:style w:type="paragraph" w:styleId="aa">
    <w:name w:val="footer"/>
    <w:basedOn w:val="a"/>
    <w:link w:val="ab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locked/>
    <w:rsid w:val="00563E2F"/>
    <w:rPr>
      <w:rFonts w:cs="Times New Roman"/>
      <w:sz w:val="24"/>
      <w:lang w:val="ru-RU" w:eastAsia="ru-RU"/>
    </w:rPr>
  </w:style>
  <w:style w:type="paragraph" w:styleId="ac">
    <w:name w:val="header"/>
    <w:basedOn w:val="a"/>
    <w:link w:val="ad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locked/>
    <w:rsid w:val="00563E2F"/>
    <w:rPr>
      <w:rFonts w:cs="Times New Roman"/>
      <w:sz w:val="24"/>
      <w:lang w:val="ru-RU" w:eastAsia="ru-RU"/>
    </w:rPr>
  </w:style>
  <w:style w:type="paragraph" w:customStyle="1" w:styleId="ConsPlusNormal">
    <w:name w:val="ConsPlusNormal"/>
    <w:rsid w:val="00563E2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e">
    <w:name w:val="Знак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563E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rsid w:val="00563E2F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locked/>
    <w:rsid w:val="00563E2F"/>
    <w:rPr>
      <w:rFonts w:cs="Times New Roman"/>
      <w:sz w:val="24"/>
      <w:lang w:val="ru-RU" w:eastAsia="ru-RU"/>
    </w:rPr>
  </w:style>
  <w:style w:type="paragraph" w:customStyle="1" w:styleId="af1">
    <w:name w:val="Знак Знак Знак Знак Знак Знак Знак Знак Знак Знак"/>
    <w:basedOn w:val="a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63E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rsid w:val="00563E2F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563E2F"/>
    <w:rPr>
      <w:rFonts w:cs="Times New Roman"/>
      <w:sz w:val="16"/>
      <w:lang w:val="ru-RU" w:eastAsia="ru-RU"/>
    </w:rPr>
  </w:style>
  <w:style w:type="paragraph" w:styleId="23">
    <w:name w:val="Body Text Indent 2"/>
    <w:basedOn w:val="a"/>
    <w:link w:val="24"/>
    <w:rsid w:val="00563E2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locked/>
    <w:rsid w:val="00563E2F"/>
    <w:rPr>
      <w:rFonts w:cs="Times New Roman"/>
      <w:sz w:val="24"/>
      <w:lang w:val="ru-RU" w:eastAsia="ru-RU"/>
    </w:rPr>
  </w:style>
  <w:style w:type="paragraph" w:styleId="af2">
    <w:name w:val="Title"/>
    <w:basedOn w:val="a"/>
    <w:link w:val="af3"/>
    <w:uiPriority w:val="10"/>
    <w:qFormat/>
    <w:locked/>
    <w:rsid w:val="00563E2F"/>
    <w:pPr>
      <w:jc w:val="center"/>
    </w:pPr>
    <w:rPr>
      <w:rFonts w:eastAsia="Calibri"/>
      <w:b/>
      <w:bCs/>
    </w:rPr>
  </w:style>
  <w:style w:type="character" w:customStyle="1" w:styleId="af3">
    <w:name w:val="Название Знак"/>
    <w:basedOn w:val="a0"/>
    <w:link w:val="af2"/>
    <w:uiPriority w:val="10"/>
    <w:locked/>
    <w:rsid w:val="00563E2F"/>
    <w:rPr>
      <w:rFonts w:cs="Times New Roman"/>
      <w:b/>
      <w:sz w:val="24"/>
      <w:lang w:val="ru-RU" w:eastAsia="ru-RU"/>
    </w:rPr>
  </w:style>
  <w:style w:type="paragraph" w:customStyle="1" w:styleId="210">
    <w:name w:val="Основной текст 21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af4">
    <w:name w:val="Îáû÷íûé"/>
    <w:rsid w:val="00563E2F"/>
    <w:rPr>
      <w:rFonts w:ascii="Times New Roman" w:hAnsi="Times New Roman"/>
      <w:sz w:val="24"/>
      <w:szCs w:val="20"/>
    </w:rPr>
  </w:style>
  <w:style w:type="paragraph" w:customStyle="1" w:styleId="25">
    <w:name w:val="заголовок 2"/>
    <w:basedOn w:val="a"/>
    <w:next w:val="a"/>
    <w:rsid w:val="00563E2F"/>
    <w:pPr>
      <w:keepNext/>
      <w:widowControl w:val="0"/>
      <w:ind w:right="-1"/>
      <w:jc w:val="both"/>
    </w:pPr>
    <w:rPr>
      <w:rFonts w:eastAsia="Calibri"/>
      <w:szCs w:val="20"/>
    </w:rPr>
  </w:style>
  <w:style w:type="paragraph" w:customStyle="1" w:styleId="xl34">
    <w:name w:val="xl34"/>
    <w:basedOn w:val="a"/>
    <w:rsid w:val="00563E2F"/>
    <w:pPr>
      <w:autoSpaceDE w:val="0"/>
      <w:autoSpaceDN w:val="0"/>
      <w:spacing w:before="100" w:after="100"/>
      <w:jc w:val="right"/>
    </w:pPr>
    <w:rPr>
      <w:rFonts w:eastAsia="Calibri"/>
      <w:b/>
      <w:bCs/>
      <w:sz w:val="22"/>
      <w:szCs w:val="22"/>
    </w:rPr>
  </w:style>
  <w:style w:type="character" w:styleId="af5">
    <w:name w:val="page number"/>
    <w:basedOn w:val="a0"/>
    <w:rsid w:val="00563E2F"/>
    <w:rPr>
      <w:rFonts w:cs="Times New Roman"/>
    </w:rPr>
  </w:style>
  <w:style w:type="character" w:styleId="af6">
    <w:name w:val="Hyperlink"/>
    <w:basedOn w:val="a0"/>
    <w:rsid w:val="00563E2F"/>
    <w:rPr>
      <w:rFonts w:cs="Times New Roman"/>
      <w:color w:val="0000FF"/>
      <w:u w:val="single"/>
    </w:rPr>
  </w:style>
  <w:style w:type="character" w:styleId="af7">
    <w:name w:val="FollowedHyperlink"/>
    <w:basedOn w:val="a0"/>
    <w:rsid w:val="00563E2F"/>
    <w:rPr>
      <w:rFonts w:cs="Times New Roman"/>
      <w:color w:val="800080"/>
      <w:u w:val="single"/>
    </w:rPr>
  </w:style>
  <w:style w:type="character" w:customStyle="1" w:styleId="af8">
    <w:name w:val="Цветовое выделение"/>
    <w:rsid w:val="00563E2F"/>
    <w:rPr>
      <w:b/>
      <w:color w:val="000080"/>
    </w:rPr>
  </w:style>
  <w:style w:type="character" w:customStyle="1" w:styleId="af9">
    <w:name w:val="Гипертекстовая ссылка"/>
    <w:rsid w:val="00563E2F"/>
    <w:rPr>
      <w:b/>
      <w:color w:val="008000"/>
    </w:rPr>
  </w:style>
  <w:style w:type="paragraph" w:customStyle="1" w:styleId="afa">
    <w:name w:val="Нормальный (таблица)"/>
    <w:basedOn w:val="a"/>
    <w:next w:val="a"/>
    <w:rsid w:val="00563E2F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b">
    <w:name w:val="Прижатый влево"/>
    <w:basedOn w:val="a"/>
    <w:next w:val="a"/>
    <w:rsid w:val="00563E2F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CharChar">
    <w:name w:val="Char Char"/>
    <w:basedOn w:val="a"/>
    <w:rsid w:val="00563E2F"/>
    <w:rPr>
      <w:rFonts w:eastAsia="Calibri"/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p8">
    <w:name w:val="p8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563E2F"/>
    <w:rPr>
      <w:rFonts w:cs="Times New Roman"/>
    </w:rPr>
  </w:style>
  <w:style w:type="paragraph" w:customStyle="1" w:styleId="p10">
    <w:name w:val="p10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563E2F"/>
    <w:rPr>
      <w:rFonts w:cs="Times New Roman"/>
    </w:rPr>
  </w:style>
  <w:style w:type="paragraph" w:customStyle="1" w:styleId="p7">
    <w:name w:val="p7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1">
    <w:name w:val="p11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styleId="afc">
    <w:name w:val="No Spacing"/>
    <w:link w:val="afd"/>
    <w:uiPriority w:val="1"/>
    <w:qFormat/>
    <w:rsid w:val="00563E2F"/>
  </w:style>
  <w:style w:type="character" w:customStyle="1" w:styleId="afd">
    <w:name w:val="Без интервала Знак"/>
    <w:link w:val="afc"/>
    <w:uiPriority w:val="1"/>
    <w:locked/>
    <w:rsid w:val="00563E2F"/>
    <w:rPr>
      <w:sz w:val="22"/>
      <w:lang w:val="ru-RU"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e">
    <w:name w:val="Strong"/>
    <w:basedOn w:val="a0"/>
    <w:uiPriority w:val="22"/>
    <w:qFormat/>
    <w:locked/>
    <w:rsid w:val="00563E2F"/>
    <w:rPr>
      <w:rFonts w:cs="Times New Roman"/>
      <w:b/>
    </w:rPr>
  </w:style>
  <w:style w:type="paragraph" w:customStyle="1" w:styleId="220">
    <w:name w:val="Основной текст 22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CharChar1">
    <w:name w:val="Char Char1"/>
    <w:basedOn w:val="a"/>
    <w:uiPriority w:val="99"/>
    <w:rsid w:val="00563E2F"/>
    <w:rPr>
      <w:rFonts w:eastAsia="Calibri"/>
      <w:sz w:val="20"/>
      <w:szCs w:val="20"/>
      <w:lang w:val="en-US" w:eastAsia="en-US"/>
    </w:rPr>
  </w:style>
  <w:style w:type="paragraph" w:customStyle="1" w:styleId="2110">
    <w:name w:val="Знак2 Знак Знак1 Знак Знак Знак Знак Знак Знак Знак Знак Знак Знак Знак Знак Знак Знак Знак Знак Знак Знак Знак Знак1"/>
    <w:basedOn w:val="a"/>
    <w:uiPriority w:val="99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f">
    <w:name w:val="Normal Indent"/>
    <w:basedOn w:val="a"/>
    <w:rsid w:val="00563E2F"/>
    <w:pPr>
      <w:ind w:left="708"/>
    </w:pPr>
    <w:rPr>
      <w:rFonts w:eastAsia="Calibri"/>
      <w:sz w:val="20"/>
      <w:szCs w:val="20"/>
    </w:rPr>
  </w:style>
  <w:style w:type="character" w:customStyle="1" w:styleId="FontStyle23">
    <w:name w:val="Font Style23"/>
    <w:rsid w:val="00563E2F"/>
    <w:rPr>
      <w:rFonts w:ascii="Times New Roman" w:hAnsi="Times New Roman"/>
      <w:sz w:val="22"/>
    </w:rPr>
  </w:style>
  <w:style w:type="paragraph" w:styleId="aff0">
    <w:name w:val="Subtitle"/>
    <w:basedOn w:val="a"/>
    <w:next w:val="a"/>
    <w:link w:val="aff1"/>
    <w:uiPriority w:val="11"/>
    <w:qFormat/>
    <w:locked/>
    <w:rsid w:val="00563E2F"/>
    <w:pPr>
      <w:spacing w:before="200" w:after="900" w:line="276" w:lineRule="auto"/>
      <w:jc w:val="right"/>
    </w:pPr>
    <w:rPr>
      <w:rFonts w:ascii="Arial" w:eastAsia="Calibri" w:hAnsi="Arial"/>
      <w:i/>
      <w:iCs/>
    </w:rPr>
  </w:style>
  <w:style w:type="character" w:customStyle="1" w:styleId="aff1">
    <w:name w:val="Подзаголовок Знак"/>
    <w:basedOn w:val="a0"/>
    <w:link w:val="aff0"/>
    <w:uiPriority w:val="11"/>
    <w:locked/>
    <w:rsid w:val="00563E2F"/>
    <w:rPr>
      <w:rFonts w:ascii="Arial" w:hAnsi="Arial" w:cs="Times New Roman"/>
      <w:i/>
      <w:sz w:val="24"/>
      <w:lang w:val="ru-RU" w:eastAsia="ru-RU"/>
    </w:rPr>
  </w:style>
  <w:style w:type="character" w:styleId="aff2">
    <w:name w:val="Emphasis"/>
    <w:basedOn w:val="a0"/>
    <w:uiPriority w:val="20"/>
    <w:qFormat/>
    <w:locked/>
    <w:rsid w:val="00563E2F"/>
    <w:rPr>
      <w:rFonts w:cs="Times New Roman"/>
      <w:b/>
      <w:i/>
      <w:color w:val="5A5A5A"/>
    </w:rPr>
  </w:style>
  <w:style w:type="paragraph" w:styleId="aff3">
    <w:name w:val="List Paragraph"/>
    <w:basedOn w:val="a"/>
    <w:uiPriority w:val="99"/>
    <w:qFormat/>
    <w:rsid w:val="00563E2F"/>
    <w:pPr>
      <w:spacing w:after="200" w:line="276" w:lineRule="auto"/>
      <w:ind w:left="720" w:firstLine="36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63E2F"/>
    <w:pPr>
      <w:spacing w:after="200" w:line="276" w:lineRule="auto"/>
      <w:ind w:firstLine="360"/>
    </w:pPr>
    <w:rPr>
      <w:rFonts w:ascii="Arial Black" w:eastAsia="Calibri" w:hAnsi="Arial Black"/>
      <w:i/>
      <w:iCs/>
      <w:color w:val="5A5A5A"/>
      <w:sz w:val="20"/>
      <w:szCs w:val="20"/>
    </w:rPr>
  </w:style>
  <w:style w:type="character" w:customStyle="1" w:styleId="27">
    <w:name w:val="Цитата 2 Знак"/>
    <w:basedOn w:val="a0"/>
    <w:link w:val="26"/>
    <w:uiPriority w:val="29"/>
    <w:locked/>
    <w:rsid w:val="00563E2F"/>
    <w:rPr>
      <w:rFonts w:ascii="Arial Black" w:hAnsi="Arial Black" w:cs="Times New Roman"/>
      <w:i/>
      <w:color w:val="5A5A5A"/>
      <w:lang w:val="ru-RU" w:eastAsia="ru-RU"/>
    </w:rPr>
  </w:style>
  <w:style w:type="paragraph" w:styleId="aff4">
    <w:name w:val="Intense Quote"/>
    <w:basedOn w:val="a"/>
    <w:next w:val="a"/>
    <w:link w:val="aff5"/>
    <w:uiPriority w:val="30"/>
    <w:qFormat/>
    <w:rsid w:val="00563E2F"/>
    <w:pPr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spacing w:before="320" w:after="320" w:line="300" w:lineRule="auto"/>
      <w:ind w:left="1440" w:right="1440" w:firstLine="360"/>
    </w:pPr>
    <w:rPr>
      <w:rFonts w:ascii="Arial Black" w:eastAsia="Calibri" w:hAnsi="Arial Black"/>
      <w:i/>
      <w:iCs/>
      <w:color w:val="FFFFFF"/>
    </w:rPr>
  </w:style>
  <w:style w:type="character" w:customStyle="1" w:styleId="aff5">
    <w:name w:val="Выделенная цитата Знак"/>
    <w:basedOn w:val="a0"/>
    <w:link w:val="aff4"/>
    <w:uiPriority w:val="30"/>
    <w:locked/>
    <w:rsid w:val="00563E2F"/>
    <w:rPr>
      <w:rFonts w:ascii="Arial Black" w:hAnsi="Arial Black" w:cs="Times New Roman"/>
      <w:i/>
      <w:color w:val="FFFFFF"/>
      <w:sz w:val="24"/>
      <w:lang w:val="ru-RU" w:eastAsia="ru-RU"/>
    </w:rPr>
  </w:style>
  <w:style w:type="character" w:styleId="aff6">
    <w:name w:val="Subtle Emphasis"/>
    <w:basedOn w:val="a0"/>
    <w:uiPriority w:val="19"/>
    <w:qFormat/>
    <w:rsid w:val="00563E2F"/>
    <w:rPr>
      <w:rFonts w:cs="Times New Roman"/>
      <w:i/>
      <w:color w:val="5A5A5A"/>
    </w:rPr>
  </w:style>
  <w:style w:type="character" w:styleId="aff7">
    <w:name w:val="Intense Emphasis"/>
    <w:basedOn w:val="a0"/>
    <w:uiPriority w:val="21"/>
    <w:qFormat/>
    <w:rsid w:val="00563E2F"/>
    <w:rPr>
      <w:rFonts w:cs="Times New Roman"/>
      <w:b/>
      <w:i/>
      <w:color w:val="A5B592"/>
      <w:sz w:val="22"/>
    </w:rPr>
  </w:style>
  <w:style w:type="character" w:styleId="aff8">
    <w:name w:val="Subtle Reference"/>
    <w:basedOn w:val="a0"/>
    <w:uiPriority w:val="31"/>
    <w:qFormat/>
    <w:rsid w:val="00563E2F"/>
    <w:rPr>
      <w:rFonts w:cs="Times New Roman"/>
      <w:color w:val="auto"/>
      <w:u w:val="single" w:color="E7BC29"/>
    </w:rPr>
  </w:style>
  <w:style w:type="character" w:styleId="aff9">
    <w:name w:val="Intense Reference"/>
    <w:basedOn w:val="a0"/>
    <w:uiPriority w:val="32"/>
    <w:qFormat/>
    <w:rsid w:val="00563E2F"/>
    <w:rPr>
      <w:rFonts w:cs="Times New Roman"/>
      <w:b/>
      <w:color w:val="B79214"/>
      <w:u w:val="single" w:color="E7BC29"/>
    </w:rPr>
  </w:style>
  <w:style w:type="character" w:styleId="affa">
    <w:name w:val="Book Title"/>
    <w:basedOn w:val="a0"/>
    <w:uiPriority w:val="33"/>
    <w:qFormat/>
    <w:rsid w:val="00563E2F"/>
    <w:rPr>
      <w:rFonts w:ascii="Arial Black" w:hAnsi="Arial Black" w:cs="Times New Roman"/>
      <w:b/>
      <w:i/>
      <w:color w:val="auto"/>
    </w:rPr>
  </w:style>
  <w:style w:type="paragraph" w:customStyle="1" w:styleId="35">
    <w:name w:val="Знак3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63E2F"/>
    <w:rPr>
      <w:rFonts w:cs="Times New Roman"/>
    </w:rPr>
  </w:style>
  <w:style w:type="paragraph" w:customStyle="1" w:styleId="affb">
    <w:name w:val="Оглавление"/>
    <w:basedOn w:val="a"/>
    <w:next w:val="a"/>
    <w:link w:val="affc"/>
    <w:rsid w:val="00563E2F"/>
    <w:pPr>
      <w:widowControl w:val="0"/>
      <w:autoSpaceDE w:val="0"/>
      <w:autoSpaceDN w:val="0"/>
      <w:adjustRightInd w:val="0"/>
      <w:ind w:left="140"/>
      <w:jc w:val="both"/>
    </w:pPr>
    <w:rPr>
      <w:rFonts w:ascii="Arial" w:eastAsia="Calibri" w:hAnsi="Arial"/>
      <w:szCs w:val="20"/>
    </w:rPr>
  </w:style>
  <w:style w:type="character" w:customStyle="1" w:styleId="affc">
    <w:name w:val="Оглавление_"/>
    <w:link w:val="affb"/>
    <w:locked/>
    <w:rsid w:val="00563E2F"/>
    <w:rPr>
      <w:rFonts w:ascii="Arial" w:hAnsi="Arial"/>
      <w:sz w:val="24"/>
      <w:lang w:val="ru-RU" w:eastAsia="ru-RU"/>
    </w:rPr>
  </w:style>
  <w:style w:type="paragraph" w:customStyle="1" w:styleId="xl30">
    <w:name w:val="xl30"/>
    <w:basedOn w:val="a"/>
    <w:rsid w:val="00563E2F"/>
    <w:pP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table" w:styleId="affd">
    <w:name w:val="Table Grid"/>
    <w:basedOn w:val="a1"/>
    <w:locked/>
    <w:rsid w:val="009808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caption"/>
    <w:basedOn w:val="a"/>
    <w:next w:val="a"/>
    <w:uiPriority w:val="35"/>
    <w:semiHidden/>
    <w:unhideWhenUsed/>
    <w:qFormat/>
    <w:locked/>
    <w:rsid w:val="00980824"/>
    <w:pPr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f">
    <w:name w:val="TOC Heading"/>
    <w:basedOn w:val="1"/>
    <w:next w:val="a"/>
    <w:uiPriority w:val="39"/>
    <w:semiHidden/>
    <w:unhideWhenUsed/>
    <w:qFormat/>
    <w:rsid w:val="00980824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 w:cs="Times New Roman"/>
      <w:color w:val="7C9163"/>
      <w:kern w:val="0"/>
      <w:sz w:val="24"/>
      <w:szCs w:val="24"/>
      <w:lang w:bidi="en-US"/>
    </w:rPr>
  </w:style>
  <w:style w:type="numbering" w:customStyle="1" w:styleId="13">
    <w:name w:val="Нет списка1"/>
    <w:next w:val="a2"/>
    <w:semiHidden/>
    <w:rsid w:val="00980824"/>
  </w:style>
  <w:style w:type="paragraph" w:customStyle="1" w:styleId="14">
    <w:name w:val="Знак1"/>
    <w:basedOn w:val="a"/>
    <w:next w:val="a"/>
    <w:semiHidden/>
    <w:rsid w:val="009808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5401C1"/>
    <w:pPr>
      <w:suppressAutoHyphens/>
      <w:spacing w:after="120" w:line="480" w:lineRule="auto"/>
      <w:ind w:left="283"/>
    </w:pPr>
    <w:rPr>
      <w:rFonts w:ascii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7AF3-5728-4B3D-985C-E252FC75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5836</Words>
  <Characters>33268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39026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RePack by SPecialiST</dc:creator>
  <cp:lastModifiedBy>0</cp:lastModifiedBy>
  <cp:revision>8</cp:revision>
  <cp:lastPrinted>2021-06-25T08:40:00Z</cp:lastPrinted>
  <dcterms:created xsi:type="dcterms:W3CDTF">2021-06-24T13:06:00Z</dcterms:created>
  <dcterms:modified xsi:type="dcterms:W3CDTF">2021-06-25T08:40:00Z</dcterms:modified>
</cp:coreProperties>
</file>